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12C" w:rsidRDefault="00C9512C" w:rsidP="006F5A16">
      <w:pPr>
        <w:outlineLvl w:val="0"/>
        <w:rPr>
          <w:lang w:val="en-AU"/>
        </w:rPr>
      </w:pPr>
      <w:r>
        <w:rPr>
          <w:lang w:val="en-AU"/>
        </w:rPr>
        <w:t>Template 5a</w:t>
      </w:r>
    </w:p>
    <w:p w:rsidR="00C9512C" w:rsidRDefault="00C9512C" w:rsidP="006F5A16">
      <w:pPr>
        <w:outlineLvl w:val="0"/>
        <w:rPr>
          <w:lang w:val="en-AU"/>
        </w:rPr>
      </w:pPr>
    </w:p>
    <w:p w:rsidR="006F5A16" w:rsidRDefault="006F5A16" w:rsidP="006F5A16">
      <w:pPr>
        <w:outlineLvl w:val="0"/>
        <w:rPr>
          <w:lang w:val="en-AU"/>
        </w:rPr>
      </w:pPr>
      <w:r>
        <w:rPr>
          <w:lang w:val="en-AU"/>
        </w:rPr>
        <w:t xml:space="preserve">Dear </w:t>
      </w:r>
      <w:bookmarkStart w:id="0" w:name="bm_Salutation"/>
      <w:bookmarkEnd w:id="0"/>
      <w:r w:rsidR="00176B07">
        <w:rPr>
          <w:lang w:val="en-AU"/>
        </w:rPr>
        <w:t>[STUDENT NAME]</w:t>
      </w:r>
    </w:p>
    <w:p w:rsidR="006F5A16" w:rsidRDefault="006F5A16" w:rsidP="006F5A16">
      <w:pPr>
        <w:outlineLvl w:val="0"/>
        <w:rPr>
          <w:lang w:val="en-AU"/>
        </w:rPr>
      </w:pPr>
    </w:p>
    <w:p w:rsidR="00D75710" w:rsidRDefault="00D75710" w:rsidP="00C14093">
      <w:pPr>
        <w:jc w:val="both"/>
        <w:outlineLvl w:val="0"/>
        <w:rPr>
          <w:lang w:val="en-AU"/>
        </w:rPr>
      </w:pPr>
      <w:bookmarkStart w:id="1" w:name="bm_Content"/>
      <w:bookmarkEnd w:id="1"/>
    </w:p>
    <w:p w:rsidR="00D75710" w:rsidRDefault="00176B07" w:rsidP="00C14093">
      <w:pPr>
        <w:jc w:val="both"/>
        <w:outlineLvl w:val="0"/>
        <w:rPr>
          <w:lang w:val="en-AU"/>
        </w:rPr>
      </w:pPr>
      <w:r>
        <w:rPr>
          <w:lang w:val="en-AU"/>
        </w:rPr>
        <w:t xml:space="preserve">I </w:t>
      </w:r>
      <w:r w:rsidR="00D75710">
        <w:rPr>
          <w:lang w:val="en-AU"/>
        </w:rPr>
        <w:t xml:space="preserve">wrote to you on [INSERT DATE] </w:t>
      </w:r>
      <w:r w:rsidR="00886B54" w:rsidRPr="00206507">
        <w:rPr>
          <w:rFonts w:ascii="Tahoma" w:hAnsi="Tahoma" w:cs="Tahoma"/>
          <w:szCs w:val="20"/>
        </w:rPr>
        <w:t xml:space="preserve">to inform you that </w:t>
      </w:r>
      <w:r w:rsidR="00886B54">
        <w:rPr>
          <w:rFonts w:ascii="Tahoma" w:hAnsi="Tahoma" w:cs="Tahoma"/>
          <w:szCs w:val="20"/>
        </w:rPr>
        <w:t xml:space="preserve">I have had a case referred to me where </w:t>
      </w:r>
      <w:r w:rsidR="00886B54" w:rsidRPr="00206507">
        <w:rPr>
          <w:rFonts w:ascii="Tahoma" w:hAnsi="Tahoma" w:cs="Tahoma"/>
          <w:szCs w:val="20"/>
        </w:rPr>
        <w:t xml:space="preserve">your academic </w:t>
      </w:r>
      <w:proofErr w:type="spellStart"/>
      <w:r w:rsidR="00886B54" w:rsidRPr="00206507">
        <w:rPr>
          <w:rFonts w:ascii="Tahoma" w:hAnsi="Tahoma" w:cs="Tahoma"/>
          <w:szCs w:val="20"/>
        </w:rPr>
        <w:t>behaviour</w:t>
      </w:r>
      <w:proofErr w:type="spellEnd"/>
      <w:r w:rsidR="00886B54" w:rsidRPr="00206507">
        <w:rPr>
          <w:rFonts w:ascii="Tahoma" w:hAnsi="Tahoma" w:cs="Tahoma"/>
          <w:szCs w:val="20"/>
        </w:rPr>
        <w:t xml:space="preserve"> </w:t>
      </w:r>
      <w:r w:rsidR="00886B54">
        <w:rPr>
          <w:rFonts w:ascii="Tahoma" w:hAnsi="Tahoma" w:cs="Tahoma"/>
          <w:szCs w:val="20"/>
        </w:rPr>
        <w:t>raises possible concerns under the</w:t>
      </w:r>
      <w:r w:rsidR="00886B54" w:rsidRPr="00206507">
        <w:rPr>
          <w:rFonts w:ascii="Tahoma" w:hAnsi="Tahoma" w:cs="Tahoma"/>
          <w:szCs w:val="20"/>
        </w:rPr>
        <w:t xml:space="preserve"> </w:t>
      </w:r>
      <w:r w:rsidR="00886B54">
        <w:rPr>
          <w:rFonts w:ascii="Tahoma" w:hAnsi="Tahoma" w:cs="Tahoma"/>
          <w:i/>
          <w:szCs w:val="20"/>
        </w:rPr>
        <w:t xml:space="preserve">Academic Misconduct </w:t>
      </w:r>
      <w:r w:rsidR="000C7EB2">
        <w:rPr>
          <w:rFonts w:ascii="Tahoma" w:hAnsi="Tahoma" w:cs="Tahoma"/>
          <w:i/>
          <w:szCs w:val="20"/>
        </w:rPr>
        <w:t>Rule</w:t>
      </w:r>
      <w:r w:rsidR="00886B54" w:rsidRPr="00206507">
        <w:rPr>
          <w:rFonts w:ascii="Tahoma" w:hAnsi="Tahoma" w:cs="Tahoma"/>
          <w:szCs w:val="20"/>
        </w:rPr>
        <w:t xml:space="preserve"> of </w:t>
      </w:r>
      <w:r w:rsidR="00886B54">
        <w:rPr>
          <w:rFonts w:ascii="Tahoma" w:hAnsi="Tahoma" w:cs="Tahoma"/>
          <w:szCs w:val="20"/>
        </w:rPr>
        <w:t>t</w:t>
      </w:r>
      <w:r w:rsidR="00886B54" w:rsidRPr="00206507">
        <w:rPr>
          <w:rFonts w:ascii="Tahoma" w:hAnsi="Tahoma" w:cs="Tahoma"/>
          <w:szCs w:val="20"/>
        </w:rPr>
        <w:t xml:space="preserve">he Australian National University. </w:t>
      </w:r>
      <w:r w:rsidR="00D75710">
        <w:rPr>
          <w:lang w:val="en-AU"/>
        </w:rPr>
        <w:t>You were provided with a hyp</w:t>
      </w:r>
      <w:r w:rsidR="000C7EB2">
        <w:rPr>
          <w:lang w:val="en-AU"/>
        </w:rPr>
        <w:t>erlink to a copy of these rule.</w:t>
      </w:r>
      <w:r w:rsidR="00D75710">
        <w:rPr>
          <w:lang w:val="en-AU"/>
        </w:rPr>
        <w:t xml:space="preserve"> </w:t>
      </w:r>
    </w:p>
    <w:p w:rsidR="00D75710" w:rsidRDefault="00D75710" w:rsidP="00C14093">
      <w:pPr>
        <w:jc w:val="both"/>
        <w:outlineLvl w:val="0"/>
        <w:rPr>
          <w:lang w:val="en-AU"/>
        </w:rPr>
      </w:pPr>
    </w:p>
    <w:p w:rsidR="00D75710" w:rsidRDefault="00886B54" w:rsidP="00C14093">
      <w:pPr>
        <w:jc w:val="both"/>
        <w:outlineLvl w:val="0"/>
        <w:rPr>
          <w:lang w:val="en-AU"/>
        </w:rPr>
      </w:pPr>
      <w:r>
        <w:rPr>
          <w:lang w:val="en-AU"/>
        </w:rPr>
        <w:t>Following our meeting</w:t>
      </w:r>
      <w:r w:rsidR="00D75710">
        <w:rPr>
          <w:lang w:val="en-AU"/>
        </w:rPr>
        <w:t xml:space="preserve"> on [INSERT DATE] </w:t>
      </w:r>
      <w:r>
        <w:rPr>
          <w:lang w:val="en-AU"/>
        </w:rPr>
        <w:t xml:space="preserve">I have determined that you conduct amounts to poor academic practice.  </w:t>
      </w:r>
    </w:p>
    <w:p w:rsidR="00886B54" w:rsidRDefault="00886B54" w:rsidP="00C14093">
      <w:pPr>
        <w:jc w:val="both"/>
        <w:outlineLvl w:val="0"/>
        <w:rPr>
          <w:lang w:val="en-AU"/>
        </w:rPr>
      </w:pPr>
    </w:p>
    <w:p w:rsidR="00D75710" w:rsidRDefault="00D75710" w:rsidP="00C14093">
      <w:pPr>
        <w:jc w:val="both"/>
        <w:outlineLvl w:val="0"/>
        <w:rPr>
          <w:lang w:val="en-AU"/>
        </w:rPr>
      </w:pPr>
      <w:r>
        <w:rPr>
          <w:lang w:val="en-AU"/>
        </w:rPr>
        <w:t>In reaching my decision I have considered [INSERT ITEMS CONSIDERED, INCLUDING STUDENT”S WRITTEN OR VERBAL STATEMENT</w:t>
      </w:r>
      <w:r w:rsidR="00704845">
        <w:rPr>
          <w:lang w:val="en-AU"/>
        </w:rPr>
        <w:t xml:space="preserve"> IF MADE]. </w:t>
      </w:r>
    </w:p>
    <w:p w:rsidR="00704845" w:rsidRDefault="00704845" w:rsidP="00C14093">
      <w:pPr>
        <w:jc w:val="both"/>
        <w:outlineLvl w:val="0"/>
        <w:rPr>
          <w:lang w:val="en-AU"/>
        </w:rPr>
      </w:pPr>
      <w:bookmarkStart w:id="2" w:name="_GoBack"/>
      <w:bookmarkEnd w:id="2"/>
    </w:p>
    <w:p w:rsidR="00704845" w:rsidRDefault="00BA3012" w:rsidP="00C14093">
      <w:pPr>
        <w:jc w:val="both"/>
        <w:outlineLvl w:val="0"/>
        <w:rPr>
          <w:lang w:val="en-AU"/>
        </w:rPr>
      </w:pPr>
      <w:r>
        <w:rPr>
          <w:lang w:val="en-AU"/>
        </w:rPr>
        <w:t>Specifically, I have found that you have engaged in:</w:t>
      </w:r>
    </w:p>
    <w:p w:rsidR="00BA3012" w:rsidRDefault="00BA3012" w:rsidP="00C14093">
      <w:pPr>
        <w:jc w:val="both"/>
        <w:outlineLvl w:val="0"/>
        <w:rPr>
          <w:lang w:val="en-AU"/>
        </w:rPr>
      </w:pPr>
    </w:p>
    <w:p w:rsidR="00BA3012" w:rsidRPr="00BA3012" w:rsidRDefault="00BA3012" w:rsidP="00BA3012">
      <w:pPr>
        <w:rPr>
          <w:rFonts w:ascii="Tahoma" w:hAnsi="Tahoma" w:cs="Tahoma"/>
          <w:szCs w:val="20"/>
        </w:rPr>
      </w:pPr>
      <w:r w:rsidRPr="00BA3012">
        <w:rPr>
          <w:rFonts w:ascii="Tahoma" w:hAnsi="Tahoma" w:cs="Tahoma"/>
          <w:szCs w:val="20"/>
        </w:rPr>
        <w:t>[</w:t>
      </w:r>
      <w:proofErr w:type="gramStart"/>
      <w:r w:rsidRPr="00BA3012">
        <w:rPr>
          <w:rFonts w:ascii="Tahoma" w:hAnsi="Tahoma" w:cs="Tahoma"/>
          <w:szCs w:val="20"/>
        </w:rPr>
        <w:t>select</w:t>
      </w:r>
      <w:proofErr w:type="gramEnd"/>
      <w:r w:rsidRPr="00BA3012">
        <w:rPr>
          <w:rFonts w:ascii="Tahoma" w:hAnsi="Tahoma" w:cs="Tahoma"/>
          <w:szCs w:val="20"/>
        </w:rPr>
        <w:t xml:space="preserve"> appropriate option</w:t>
      </w:r>
    </w:p>
    <w:p w:rsidR="00BA3012" w:rsidRPr="00BA3012" w:rsidRDefault="00BA3012" w:rsidP="00BA3012">
      <w:pPr>
        <w:rPr>
          <w:rFonts w:ascii="Tahoma" w:hAnsi="Tahoma" w:cs="Tahoma"/>
          <w:szCs w:val="20"/>
        </w:rPr>
      </w:pPr>
      <w:r w:rsidRPr="00BA3012">
        <w:rPr>
          <w:rFonts w:ascii="Tahoma" w:hAnsi="Tahoma" w:cs="Tahoma"/>
          <w:szCs w:val="20"/>
        </w:rPr>
        <w:t>6.1(a</w:t>
      </w:r>
      <w:proofErr w:type="gramStart"/>
      <w:r w:rsidRPr="00BA3012">
        <w:rPr>
          <w:rFonts w:ascii="Tahoma" w:hAnsi="Tahoma" w:cs="Tahoma"/>
          <w:szCs w:val="20"/>
        </w:rPr>
        <w:t>)(</w:t>
      </w:r>
      <w:proofErr w:type="spellStart"/>
      <w:proofErr w:type="gramEnd"/>
      <w:r w:rsidRPr="00BA3012">
        <w:rPr>
          <w:rFonts w:ascii="Tahoma" w:hAnsi="Tahoma" w:cs="Tahoma"/>
          <w:szCs w:val="20"/>
        </w:rPr>
        <w:t>i</w:t>
      </w:r>
      <w:proofErr w:type="spellEnd"/>
      <w:r w:rsidRPr="00BA3012">
        <w:rPr>
          <w:rFonts w:ascii="Tahoma" w:hAnsi="Tahoma" w:cs="Tahoma"/>
          <w:szCs w:val="20"/>
        </w:rPr>
        <w:t>) Cheating</w:t>
      </w:r>
    </w:p>
    <w:p w:rsidR="00BA3012" w:rsidRPr="00BA3012" w:rsidRDefault="00BA3012" w:rsidP="00BA3012">
      <w:pPr>
        <w:rPr>
          <w:rFonts w:ascii="Tahoma" w:hAnsi="Tahoma" w:cs="Tahoma"/>
          <w:szCs w:val="20"/>
        </w:rPr>
      </w:pPr>
      <w:r w:rsidRPr="00BA3012">
        <w:rPr>
          <w:rFonts w:ascii="Tahoma" w:hAnsi="Tahoma" w:cs="Tahoma"/>
          <w:szCs w:val="20"/>
        </w:rPr>
        <w:t>6.1(a</w:t>
      </w:r>
      <w:proofErr w:type="gramStart"/>
      <w:r w:rsidRPr="00BA3012">
        <w:rPr>
          <w:rFonts w:ascii="Tahoma" w:hAnsi="Tahoma" w:cs="Tahoma"/>
          <w:szCs w:val="20"/>
        </w:rPr>
        <w:t>)(</w:t>
      </w:r>
      <w:proofErr w:type="gramEnd"/>
      <w:r w:rsidRPr="00BA3012">
        <w:rPr>
          <w:rFonts w:ascii="Tahoma" w:hAnsi="Tahoma" w:cs="Tahoma"/>
          <w:szCs w:val="20"/>
        </w:rPr>
        <w:t>ii) Plagiarism</w:t>
      </w:r>
    </w:p>
    <w:p w:rsidR="00BA3012" w:rsidRPr="00BA3012" w:rsidRDefault="00BA3012" w:rsidP="00BA3012">
      <w:pPr>
        <w:rPr>
          <w:rFonts w:ascii="Tahoma" w:hAnsi="Tahoma" w:cs="Tahoma"/>
          <w:szCs w:val="20"/>
        </w:rPr>
      </w:pPr>
      <w:r w:rsidRPr="00BA3012">
        <w:rPr>
          <w:rFonts w:ascii="Tahoma" w:hAnsi="Tahoma" w:cs="Tahoma"/>
          <w:szCs w:val="20"/>
        </w:rPr>
        <w:t>6.1(a</w:t>
      </w:r>
      <w:proofErr w:type="gramStart"/>
      <w:r w:rsidRPr="00BA3012">
        <w:rPr>
          <w:rFonts w:ascii="Tahoma" w:hAnsi="Tahoma" w:cs="Tahoma"/>
          <w:szCs w:val="20"/>
        </w:rPr>
        <w:t>)(</w:t>
      </w:r>
      <w:proofErr w:type="gramEnd"/>
      <w:r w:rsidRPr="00BA3012">
        <w:rPr>
          <w:rFonts w:ascii="Tahoma" w:hAnsi="Tahoma" w:cs="Tahoma"/>
          <w:szCs w:val="20"/>
        </w:rPr>
        <w:t>iii) Improperly colluding with another person</w:t>
      </w:r>
    </w:p>
    <w:p w:rsidR="00BA3012" w:rsidRPr="00BA3012" w:rsidRDefault="00BA3012" w:rsidP="00BA3012">
      <w:pPr>
        <w:rPr>
          <w:rFonts w:ascii="Tahoma" w:hAnsi="Tahoma" w:cs="Tahoma"/>
          <w:szCs w:val="20"/>
        </w:rPr>
      </w:pPr>
      <w:r w:rsidRPr="00BA3012">
        <w:rPr>
          <w:rFonts w:ascii="Tahoma" w:hAnsi="Tahoma" w:cs="Tahoma"/>
          <w:szCs w:val="20"/>
        </w:rPr>
        <w:t>6.1(a</w:t>
      </w:r>
      <w:proofErr w:type="gramStart"/>
      <w:r w:rsidRPr="00BA3012">
        <w:rPr>
          <w:rFonts w:ascii="Tahoma" w:hAnsi="Tahoma" w:cs="Tahoma"/>
          <w:szCs w:val="20"/>
        </w:rPr>
        <w:t>)(</w:t>
      </w:r>
      <w:proofErr w:type="gramEnd"/>
      <w:r w:rsidRPr="00BA3012">
        <w:rPr>
          <w:rFonts w:ascii="Tahoma" w:hAnsi="Tahoma" w:cs="Tahoma"/>
          <w:szCs w:val="20"/>
        </w:rPr>
        <w:t>iv) Acting, or assisting another person to act, dishonestly or unfairly in or in connection with an examination</w:t>
      </w:r>
    </w:p>
    <w:p w:rsidR="00BA3012" w:rsidRPr="00BA3012" w:rsidRDefault="00BA3012" w:rsidP="00BA3012">
      <w:pPr>
        <w:rPr>
          <w:rFonts w:ascii="Tahoma" w:hAnsi="Tahoma" w:cs="Tahoma"/>
          <w:szCs w:val="20"/>
        </w:rPr>
      </w:pPr>
      <w:r w:rsidRPr="00BA3012">
        <w:rPr>
          <w:rFonts w:ascii="Tahoma" w:hAnsi="Tahoma" w:cs="Tahoma"/>
          <w:szCs w:val="20"/>
        </w:rPr>
        <w:t>6.1(a</w:t>
      </w:r>
      <w:proofErr w:type="gramStart"/>
      <w:r w:rsidRPr="00BA3012">
        <w:rPr>
          <w:rFonts w:ascii="Tahoma" w:hAnsi="Tahoma" w:cs="Tahoma"/>
          <w:szCs w:val="20"/>
        </w:rPr>
        <w:t>)(</w:t>
      </w:r>
      <w:proofErr w:type="gramEnd"/>
      <w:r w:rsidRPr="00BA3012">
        <w:rPr>
          <w:rFonts w:ascii="Tahoma" w:hAnsi="Tahoma" w:cs="Tahoma"/>
          <w:szCs w:val="20"/>
        </w:rPr>
        <w:t>v) taking a prohibited document into an examination venue</w:t>
      </w:r>
    </w:p>
    <w:p w:rsidR="00BA3012" w:rsidRPr="00BA3012" w:rsidRDefault="00BA3012" w:rsidP="00BA3012">
      <w:pPr>
        <w:rPr>
          <w:rFonts w:ascii="Tahoma" w:hAnsi="Tahoma" w:cs="Tahoma"/>
          <w:szCs w:val="20"/>
        </w:rPr>
      </w:pPr>
      <w:r w:rsidRPr="00BA3012">
        <w:rPr>
          <w:rFonts w:ascii="Tahoma" w:hAnsi="Tahoma" w:cs="Tahoma"/>
          <w:szCs w:val="20"/>
        </w:rPr>
        <w:t>6.1(a</w:t>
      </w:r>
      <w:proofErr w:type="gramStart"/>
      <w:r w:rsidRPr="00BA3012">
        <w:rPr>
          <w:rFonts w:ascii="Tahoma" w:hAnsi="Tahoma" w:cs="Tahoma"/>
          <w:szCs w:val="20"/>
        </w:rPr>
        <w:t>)(</w:t>
      </w:r>
      <w:proofErr w:type="gramEnd"/>
      <w:r w:rsidRPr="00BA3012">
        <w:rPr>
          <w:rFonts w:ascii="Tahoma" w:hAnsi="Tahoma" w:cs="Tahoma"/>
          <w:szCs w:val="20"/>
        </w:rPr>
        <w:t xml:space="preserve">vi) failing to comply with examination or assessment </w:t>
      </w:r>
      <w:r w:rsidR="000C7EB2">
        <w:rPr>
          <w:rFonts w:ascii="Tahoma" w:hAnsi="Tahoma" w:cs="Tahoma"/>
          <w:szCs w:val="20"/>
        </w:rPr>
        <w:t>rule</w:t>
      </w:r>
      <w:r w:rsidRPr="00BA3012">
        <w:rPr>
          <w:rFonts w:ascii="Tahoma" w:hAnsi="Tahoma" w:cs="Tahoma"/>
          <w:szCs w:val="20"/>
        </w:rPr>
        <w:t xml:space="preserve"> or directions</w:t>
      </w:r>
    </w:p>
    <w:p w:rsidR="00BA3012" w:rsidRPr="00BA3012" w:rsidRDefault="00BA3012" w:rsidP="00BA3012">
      <w:pPr>
        <w:rPr>
          <w:rFonts w:ascii="Tahoma" w:hAnsi="Tahoma" w:cs="Tahoma"/>
          <w:szCs w:val="20"/>
        </w:rPr>
      </w:pPr>
      <w:r w:rsidRPr="00BA3012">
        <w:rPr>
          <w:rFonts w:ascii="Tahoma" w:hAnsi="Tahoma" w:cs="Tahoma"/>
          <w:szCs w:val="20"/>
        </w:rPr>
        <w:t>6.1(a</w:t>
      </w:r>
      <w:proofErr w:type="gramStart"/>
      <w:r w:rsidRPr="00BA3012">
        <w:rPr>
          <w:rFonts w:ascii="Tahoma" w:hAnsi="Tahoma" w:cs="Tahoma"/>
          <w:szCs w:val="20"/>
        </w:rPr>
        <w:t>)(</w:t>
      </w:r>
      <w:proofErr w:type="gramEnd"/>
      <w:r w:rsidRPr="00BA3012">
        <w:rPr>
          <w:rFonts w:ascii="Tahoma" w:hAnsi="Tahoma" w:cs="Tahoma"/>
          <w:szCs w:val="20"/>
        </w:rPr>
        <w:t>vii) engaging in conduct with a view to gaining unfair or unjustified advantage</w:t>
      </w:r>
    </w:p>
    <w:p w:rsidR="00BA3012" w:rsidRPr="00BA3012" w:rsidRDefault="00BA3012" w:rsidP="00BA3012">
      <w:pPr>
        <w:rPr>
          <w:rFonts w:ascii="Tahoma" w:hAnsi="Tahoma" w:cs="Tahoma"/>
          <w:szCs w:val="20"/>
        </w:rPr>
      </w:pPr>
      <w:r w:rsidRPr="00BA3012">
        <w:rPr>
          <w:rFonts w:ascii="Tahoma" w:hAnsi="Tahoma" w:cs="Tahoma"/>
          <w:szCs w:val="20"/>
        </w:rPr>
        <w:t>6.1(a</w:t>
      </w:r>
      <w:proofErr w:type="gramStart"/>
      <w:r w:rsidRPr="00BA3012">
        <w:rPr>
          <w:rFonts w:ascii="Tahoma" w:hAnsi="Tahoma" w:cs="Tahoma"/>
          <w:szCs w:val="20"/>
        </w:rPr>
        <w:t>)(</w:t>
      </w:r>
      <w:proofErr w:type="gramEnd"/>
      <w:r w:rsidRPr="00BA3012">
        <w:rPr>
          <w:rFonts w:ascii="Tahoma" w:hAnsi="Tahoma" w:cs="Tahoma"/>
          <w:szCs w:val="20"/>
        </w:rPr>
        <w:t>viii) submitting work that is not original]</w:t>
      </w:r>
    </w:p>
    <w:p w:rsidR="00704845" w:rsidRDefault="00704845" w:rsidP="00C14093">
      <w:pPr>
        <w:jc w:val="both"/>
        <w:outlineLvl w:val="0"/>
        <w:rPr>
          <w:lang w:val="en-AU"/>
        </w:rPr>
      </w:pPr>
    </w:p>
    <w:p w:rsidR="00704845" w:rsidRDefault="00704845" w:rsidP="00C14093">
      <w:pPr>
        <w:jc w:val="both"/>
        <w:outlineLvl w:val="0"/>
        <w:rPr>
          <w:lang w:val="en-AU"/>
        </w:rPr>
      </w:pPr>
      <w:r>
        <w:rPr>
          <w:lang w:val="en-AU"/>
        </w:rPr>
        <w:t>[INSERT REASONS]</w:t>
      </w:r>
    </w:p>
    <w:p w:rsidR="00BA3012" w:rsidRDefault="00BA3012" w:rsidP="00C14093">
      <w:pPr>
        <w:jc w:val="both"/>
        <w:outlineLvl w:val="0"/>
        <w:rPr>
          <w:lang w:val="en-AU"/>
        </w:rPr>
      </w:pPr>
    </w:p>
    <w:p w:rsidR="00BA3012" w:rsidRPr="00190843" w:rsidRDefault="00BA3012" w:rsidP="00BA3012">
      <w:pPr>
        <w:rPr>
          <w:rFonts w:ascii="Tahoma" w:hAnsi="Tahoma" w:cs="Tahoma"/>
          <w:szCs w:val="20"/>
        </w:rPr>
      </w:pPr>
      <w:r w:rsidRPr="00190843">
        <w:rPr>
          <w:rFonts w:ascii="Tahoma" w:hAnsi="Tahoma" w:cs="Tahoma"/>
          <w:szCs w:val="20"/>
        </w:rPr>
        <w:t xml:space="preserve">The following </w:t>
      </w:r>
      <w:r>
        <w:rPr>
          <w:rFonts w:ascii="Tahoma" w:hAnsi="Tahoma" w:cs="Tahoma"/>
          <w:szCs w:val="20"/>
        </w:rPr>
        <w:t>outcome is applied:</w:t>
      </w:r>
    </w:p>
    <w:p w:rsidR="00BA3012" w:rsidRPr="00B21184" w:rsidRDefault="00BA3012" w:rsidP="00BA3012">
      <w:pPr>
        <w:rPr>
          <w:rFonts w:ascii="Tahoma" w:hAnsi="Tahoma" w:cs="Tahoma"/>
          <w:szCs w:val="20"/>
        </w:rPr>
      </w:pPr>
      <w:r w:rsidRPr="00B21184">
        <w:rPr>
          <w:rFonts w:ascii="Tahoma" w:hAnsi="Tahoma" w:cs="Tahoma"/>
          <w:szCs w:val="20"/>
        </w:rPr>
        <w:t>[Insert outcome</w:t>
      </w:r>
      <w:r w:rsidR="00B21184" w:rsidRPr="00B21184">
        <w:rPr>
          <w:rFonts w:ascii="Tahoma" w:hAnsi="Tahoma" w:cs="Tahoma"/>
          <w:szCs w:val="20"/>
        </w:rPr>
        <w:t xml:space="preserve"> as per </w:t>
      </w:r>
      <w:proofErr w:type="spellStart"/>
      <w:r w:rsidR="00B21184" w:rsidRPr="00B21184">
        <w:rPr>
          <w:rFonts w:ascii="Tahoma" w:hAnsi="Tahoma" w:cs="Tahoma"/>
          <w:szCs w:val="20"/>
        </w:rPr>
        <w:t>subrule</w:t>
      </w:r>
      <w:proofErr w:type="spellEnd"/>
      <w:r w:rsidR="00B21184" w:rsidRPr="00B21184">
        <w:rPr>
          <w:rFonts w:ascii="Tahoma" w:hAnsi="Tahoma" w:cs="Tahoma"/>
          <w:szCs w:val="20"/>
        </w:rPr>
        <w:t xml:space="preserve"> 21.1</w:t>
      </w:r>
      <w:r w:rsidRPr="00B21184">
        <w:rPr>
          <w:rFonts w:ascii="Tahoma" w:hAnsi="Tahoma" w:cs="Tahoma"/>
          <w:szCs w:val="20"/>
        </w:rPr>
        <w:t>]</w:t>
      </w:r>
    </w:p>
    <w:p w:rsidR="00BA3012" w:rsidRDefault="00BA3012" w:rsidP="00C14093">
      <w:pPr>
        <w:jc w:val="both"/>
        <w:outlineLvl w:val="0"/>
        <w:rPr>
          <w:lang w:val="en-AU"/>
        </w:rPr>
      </w:pPr>
    </w:p>
    <w:p w:rsidR="00BA3012" w:rsidRDefault="00BA3012" w:rsidP="00BA3012">
      <w:pPr>
        <w:jc w:val="both"/>
        <w:outlineLvl w:val="0"/>
        <w:rPr>
          <w:lang w:val="en-AU"/>
        </w:rPr>
      </w:pPr>
      <w:r w:rsidRPr="00BA3012">
        <w:rPr>
          <w:lang w:val="en-AU"/>
        </w:rPr>
        <w:t>Please note that this does not constitute a record of academic misconduct on your part but rather serves as confirmation that you have received education and counselling on this matter.  No record of this breach appears on your official Academic Transcript.</w:t>
      </w:r>
    </w:p>
    <w:p w:rsidR="00BA3012" w:rsidRPr="00BA3012" w:rsidRDefault="00BA3012" w:rsidP="00BA3012">
      <w:pPr>
        <w:jc w:val="both"/>
        <w:outlineLvl w:val="0"/>
        <w:rPr>
          <w:lang w:val="en-AU"/>
        </w:rPr>
      </w:pPr>
    </w:p>
    <w:p w:rsidR="00BA3012" w:rsidRPr="00BA3012" w:rsidRDefault="00BA3012" w:rsidP="00BA3012">
      <w:pPr>
        <w:jc w:val="both"/>
        <w:outlineLvl w:val="0"/>
        <w:rPr>
          <w:lang w:val="en-AU"/>
        </w:rPr>
      </w:pPr>
      <w:r w:rsidRPr="00BA3012">
        <w:rPr>
          <w:lang w:val="en-AU"/>
        </w:rPr>
        <w:t xml:space="preserve">Under Rule 35 of the </w:t>
      </w:r>
      <w:r w:rsidR="000C7EB2">
        <w:rPr>
          <w:lang w:val="en-AU"/>
        </w:rPr>
        <w:t>Rule</w:t>
      </w:r>
      <w:r w:rsidRPr="00BA3012">
        <w:rPr>
          <w:lang w:val="en-AU"/>
        </w:rPr>
        <w:t xml:space="preserve">, where a finding of poor academic practice is made, you have the option to apply in writing for a review of the decision to the Dean of the College. If you wish to lodge an appeal, you must do so to the College Student office within 5 working days of </w:t>
      </w:r>
      <w:r>
        <w:rPr>
          <w:lang w:val="en-AU"/>
        </w:rPr>
        <w:t>the date of this letter</w:t>
      </w:r>
      <w:r w:rsidRPr="00BA3012">
        <w:rPr>
          <w:lang w:val="en-AU"/>
        </w:rPr>
        <w:t xml:space="preserve">. You should attach any evidence you have to support any claims that you make in your application. </w:t>
      </w:r>
    </w:p>
    <w:p w:rsidR="00BA3012" w:rsidRDefault="00BA3012" w:rsidP="00BA3012">
      <w:pPr>
        <w:jc w:val="both"/>
        <w:outlineLvl w:val="0"/>
        <w:rPr>
          <w:lang w:val="en-AU"/>
        </w:rPr>
      </w:pPr>
      <w:r w:rsidRPr="00BA3012">
        <w:rPr>
          <w:lang w:val="en-AU"/>
        </w:rPr>
        <w:t xml:space="preserve">The ANU offers a number of services to assist students with their assignments, examinations, and other learning activities. The Academic Skills and Learning Centre offers a number of workshops and seminars that you may find useful for your studies. Details on upcoming courses that may be relevant to you are available from </w:t>
      </w:r>
      <w:hyperlink r:id="rId7" w:history="1">
        <w:r w:rsidRPr="00BA3012">
          <w:rPr>
            <w:rStyle w:val="Hyperlink"/>
            <w:lang w:val="en-AU"/>
          </w:rPr>
          <w:t>https://academicskills.anu.edu.au/courses/listing</w:t>
        </w:r>
      </w:hyperlink>
      <w:r w:rsidRPr="00BA3012">
        <w:rPr>
          <w:lang w:val="en-AU"/>
        </w:rPr>
        <w:t>. The Academic Skills and Learning Centre has 50 minute appointments available where they may review a draft essay or assignment of yours prior to submission.</w:t>
      </w:r>
    </w:p>
    <w:p w:rsidR="00BA3012" w:rsidRPr="00BA3012" w:rsidRDefault="00BA3012" w:rsidP="00BA3012">
      <w:pPr>
        <w:jc w:val="both"/>
        <w:outlineLvl w:val="0"/>
        <w:rPr>
          <w:lang w:val="en-AU"/>
        </w:rPr>
      </w:pPr>
    </w:p>
    <w:p w:rsidR="00BA3012" w:rsidRDefault="00BA3012" w:rsidP="00BA3012">
      <w:pPr>
        <w:jc w:val="both"/>
        <w:outlineLvl w:val="0"/>
        <w:rPr>
          <w:lang w:val="en-AU"/>
        </w:rPr>
      </w:pPr>
      <w:r w:rsidRPr="00BA3012">
        <w:rPr>
          <w:lang w:val="en-AU"/>
        </w:rPr>
        <w:t xml:space="preserve">If you are struggling with issues of a medical nature the ANU offers a free counselling service to current students. Information on the University Counselling Centre is available from </w:t>
      </w:r>
      <w:hyperlink r:id="rId8" w:history="1">
        <w:r w:rsidRPr="00BA3012">
          <w:rPr>
            <w:rStyle w:val="Hyperlink"/>
            <w:lang w:val="en-AU"/>
          </w:rPr>
          <w:t>http://counselling.anu.edu.au/</w:t>
        </w:r>
      </w:hyperlink>
      <w:r w:rsidRPr="00BA3012">
        <w:rPr>
          <w:lang w:val="en-AU"/>
        </w:rPr>
        <w:t xml:space="preserve">. All matters discussed with the counselling centre remain confidential. </w:t>
      </w:r>
    </w:p>
    <w:p w:rsidR="00BA3012" w:rsidRPr="00BA3012" w:rsidRDefault="00BA3012" w:rsidP="00BA3012">
      <w:pPr>
        <w:jc w:val="both"/>
        <w:outlineLvl w:val="0"/>
        <w:rPr>
          <w:lang w:val="en-AU"/>
        </w:rPr>
      </w:pPr>
    </w:p>
    <w:p w:rsidR="00BA3012" w:rsidRDefault="00BA3012" w:rsidP="00BA3012">
      <w:pPr>
        <w:jc w:val="both"/>
        <w:outlineLvl w:val="0"/>
        <w:rPr>
          <w:lang w:val="en-AU"/>
        </w:rPr>
      </w:pPr>
      <w:r w:rsidRPr="00BA3012">
        <w:rPr>
          <w:lang w:val="en-AU"/>
        </w:rPr>
        <w:t xml:space="preserve">The Disability Services Centre may also be able to assist you with matters that are medical in nature; information on their range of services is available from </w:t>
      </w:r>
      <w:hyperlink r:id="rId9" w:history="1">
        <w:r w:rsidRPr="00BA3012">
          <w:rPr>
            <w:rStyle w:val="Hyperlink"/>
            <w:lang w:val="en-AU"/>
          </w:rPr>
          <w:t>http://disability.anu.edu.au/</w:t>
        </w:r>
      </w:hyperlink>
      <w:r w:rsidRPr="00BA3012">
        <w:rPr>
          <w:lang w:val="en-AU"/>
        </w:rPr>
        <w:t xml:space="preserve">. </w:t>
      </w:r>
    </w:p>
    <w:p w:rsidR="00BA3012" w:rsidRPr="00BA3012" w:rsidRDefault="00BA3012" w:rsidP="00BA3012">
      <w:pPr>
        <w:jc w:val="both"/>
        <w:outlineLvl w:val="0"/>
        <w:rPr>
          <w:lang w:val="en-AU"/>
        </w:rPr>
      </w:pPr>
    </w:p>
    <w:p w:rsidR="00BA3012" w:rsidRPr="00BA3012" w:rsidRDefault="00BA3012" w:rsidP="00BA3012">
      <w:pPr>
        <w:jc w:val="both"/>
        <w:outlineLvl w:val="0"/>
        <w:rPr>
          <w:lang w:val="en-AU"/>
        </w:rPr>
      </w:pPr>
      <w:r w:rsidRPr="00BA3012">
        <w:rPr>
          <w:lang w:val="en-AU"/>
        </w:rPr>
        <w:t xml:space="preserve">Finally, the Australian National University has a Dean of Students who may be able to assist with any concerns you might have. The Dean of Students offers confidential, impartial advice, and can help to resolve problems by acting as a neutral intermediary between students and academic or administrative areas of the University. Further information is available from </w:t>
      </w:r>
      <w:hyperlink r:id="rId10" w:history="1">
        <w:r w:rsidRPr="00BA3012">
          <w:rPr>
            <w:rStyle w:val="Hyperlink"/>
            <w:lang w:val="en-AU"/>
          </w:rPr>
          <w:t>http://www.anu.edu.au/dos/</w:t>
        </w:r>
      </w:hyperlink>
      <w:r w:rsidRPr="00BA3012">
        <w:rPr>
          <w:lang w:val="en-AU"/>
        </w:rPr>
        <w:t xml:space="preserve">. </w:t>
      </w:r>
    </w:p>
    <w:p w:rsidR="00BA3012" w:rsidRDefault="00BA3012" w:rsidP="00C14093">
      <w:pPr>
        <w:jc w:val="both"/>
        <w:outlineLvl w:val="0"/>
        <w:rPr>
          <w:lang w:val="en-AU"/>
        </w:rPr>
      </w:pPr>
    </w:p>
    <w:p w:rsidR="00704845" w:rsidRDefault="00704845" w:rsidP="00C14093">
      <w:pPr>
        <w:jc w:val="both"/>
        <w:outlineLvl w:val="0"/>
        <w:rPr>
          <w:lang w:val="en-AU"/>
        </w:rPr>
      </w:pPr>
    </w:p>
    <w:p w:rsidR="00704845" w:rsidRDefault="00704845" w:rsidP="00C14093">
      <w:pPr>
        <w:jc w:val="both"/>
        <w:outlineLvl w:val="0"/>
        <w:rPr>
          <w:lang w:val="en-AU"/>
        </w:rPr>
      </w:pPr>
      <w:r>
        <w:rPr>
          <w:lang w:val="en-AU"/>
        </w:rPr>
        <w:t>Yours Sincerely</w:t>
      </w:r>
    </w:p>
    <w:p w:rsidR="00704845" w:rsidRDefault="00704845" w:rsidP="00C14093">
      <w:pPr>
        <w:jc w:val="both"/>
        <w:outlineLvl w:val="0"/>
        <w:rPr>
          <w:lang w:val="en-AU"/>
        </w:rPr>
      </w:pPr>
    </w:p>
    <w:p w:rsidR="00704845" w:rsidRDefault="00704845" w:rsidP="00C14093">
      <w:pPr>
        <w:jc w:val="both"/>
        <w:outlineLvl w:val="0"/>
        <w:rPr>
          <w:lang w:val="en-AU"/>
        </w:rPr>
      </w:pPr>
    </w:p>
    <w:p w:rsidR="00704845" w:rsidRDefault="00704845" w:rsidP="00C14093">
      <w:pPr>
        <w:jc w:val="both"/>
        <w:outlineLvl w:val="0"/>
        <w:rPr>
          <w:lang w:val="en-AU"/>
        </w:rPr>
      </w:pPr>
    </w:p>
    <w:p w:rsidR="00704845" w:rsidRDefault="00704845" w:rsidP="00C14093">
      <w:pPr>
        <w:jc w:val="both"/>
        <w:outlineLvl w:val="0"/>
        <w:rPr>
          <w:lang w:val="en-AU"/>
        </w:rPr>
      </w:pPr>
      <w:r>
        <w:rPr>
          <w:lang w:val="en-AU"/>
        </w:rPr>
        <w:t>[Name]</w:t>
      </w:r>
    </w:p>
    <w:p w:rsidR="00704845" w:rsidRPr="00704845" w:rsidRDefault="00704845" w:rsidP="00C14093">
      <w:pPr>
        <w:jc w:val="both"/>
        <w:outlineLvl w:val="0"/>
        <w:rPr>
          <w:b/>
          <w:lang w:val="en-AU"/>
        </w:rPr>
      </w:pPr>
      <w:r>
        <w:rPr>
          <w:b/>
          <w:lang w:val="en-AU"/>
        </w:rPr>
        <w:t>[Position]</w:t>
      </w:r>
    </w:p>
    <w:sectPr w:rsidR="00704845" w:rsidRPr="00704845" w:rsidSect="00C9512C">
      <w:headerReference w:type="default" r:id="rId11"/>
      <w:footerReference w:type="default" r:id="rId12"/>
      <w:headerReference w:type="first" r:id="rId13"/>
      <w:footerReference w:type="first" r:id="rId14"/>
      <w:pgSz w:w="11906" w:h="16838" w:code="9"/>
      <w:pgMar w:top="993" w:right="1134" w:bottom="1134" w:left="1134"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102" w:rsidRDefault="003F3102" w:rsidP="00D945EC">
      <w:r>
        <w:separator/>
      </w:r>
    </w:p>
  </w:endnote>
  <w:endnote w:type="continuationSeparator" w:id="0">
    <w:p w:rsidR="003F3102" w:rsidRDefault="003F3102" w:rsidP="00D94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44C" w:rsidRPr="00A6097C" w:rsidRDefault="005F244C" w:rsidP="00BA2205">
    <w:pPr>
      <w:pStyle w:val="Footer"/>
      <w:rPr>
        <w:szCs w:val="16"/>
      </w:rPr>
    </w:pPr>
    <w:r w:rsidRPr="00A6097C">
      <w:rPr>
        <w:szCs w:val="16"/>
      </w:rPr>
      <w:fldChar w:fldCharType="begin"/>
    </w:r>
    <w:r w:rsidRPr="00A6097C">
      <w:rPr>
        <w:szCs w:val="16"/>
      </w:rPr>
      <w:instrText xml:space="preserve"> PAGE   \* MERGEFORMAT </w:instrText>
    </w:r>
    <w:r w:rsidRPr="00A6097C">
      <w:rPr>
        <w:szCs w:val="16"/>
      </w:rPr>
      <w:fldChar w:fldCharType="separate"/>
    </w:r>
    <w:r w:rsidR="000C7EB2" w:rsidRPr="000C7EB2">
      <w:rPr>
        <w:noProof/>
      </w:rPr>
      <w:t>2</w:t>
    </w:r>
    <w:r w:rsidRPr="00A6097C">
      <w:rPr>
        <w:szCs w:val="16"/>
      </w:rPr>
      <w:fldChar w:fldCharType="end"/>
    </w:r>
    <w:r w:rsidRPr="00A6097C">
      <w:rPr>
        <w:szCs w:val="16"/>
      </w:rPr>
      <w:t xml:space="preserve">  </w:t>
    </w:r>
    <w:proofErr w:type="gramStart"/>
    <w:r w:rsidRPr="00A6097C">
      <w:rPr>
        <w:szCs w:val="16"/>
      </w:rPr>
      <w:t xml:space="preserve">| </w:t>
    </w:r>
    <w:r>
      <w:rPr>
        <w:szCs w:val="16"/>
      </w:rPr>
      <w:t xml:space="preserve"> </w:t>
    </w:r>
    <w:r w:rsidR="00854B3D">
      <w:rPr>
        <w:spacing w:val="40"/>
      </w:rPr>
      <w:t>DIVISION</w:t>
    </w:r>
    <w:proofErr w:type="gramEnd"/>
    <w:r w:rsidR="00854B3D">
      <w:rPr>
        <w:spacing w:val="40"/>
      </w:rPr>
      <w:t xml:space="preserve"> OF STUDENT ADMINISTRATION</w:t>
    </w:r>
  </w:p>
  <w:p w:rsidR="005F244C" w:rsidRDefault="005F24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44C" w:rsidRPr="00902573" w:rsidRDefault="005F244C" w:rsidP="004A1971">
    <w:pPr>
      <w:pStyle w:val="Footer"/>
      <w:rPr>
        <w:spacing w:val="40"/>
      </w:rPr>
    </w:pPr>
    <w:r w:rsidRPr="005B29A0">
      <w:fldChar w:fldCharType="begin"/>
    </w:r>
    <w:r w:rsidRPr="005B29A0">
      <w:instrText xml:space="preserve"> PAGE   \* MERGEFORMAT </w:instrText>
    </w:r>
    <w:r w:rsidRPr="005B29A0">
      <w:fldChar w:fldCharType="separate"/>
    </w:r>
    <w:r w:rsidR="006E0D9E">
      <w:rPr>
        <w:noProof/>
      </w:rPr>
      <w:t>1</w:t>
    </w:r>
    <w:r w:rsidRPr="005B29A0">
      <w:fldChar w:fldCharType="end"/>
    </w:r>
    <w:r w:rsidRPr="005B29A0">
      <w:t xml:space="preserve">  </w:t>
    </w:r>
    <w:proofErr w:type="gramStart"/>
    <w:r w:rsidRPr="005B29A0">
      <w:t xml:space="preserve">|  </w:t>
    </w:r>
    <w:r w:rsidR="001E37BF">
      <w:rPr>
        <w:spacing w:val="40"/>
      </w:rPr>
      <w:t>DIVISION</w:t>
    </w:r>
    <w:proofErr w:type="gramEnd"/>
    <w:r w:rsidR="001E37BF">
      <w:rPr>
        <w:spacing w:val="40"/>
      </w:rPr>
      <w:t xml:space="preserve"> OF STUDENT ADMINISTRATION</w:t>
    </w:r>
  </w:p>
  <w:p w:rsidR="005F244C" w:rsidRPr="001134DE" w:rsidRDefault="005F244C" w:rsidP="00D945EC">
    <w:pPr>
      <w:pStyle w:val="Foo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102" w:rsidRDefault="003F3102" w:rsidP="00D945EC">
      <w:r>
        <w:separator/>
      </w:r>
    </w:p>
  </w:footnote>
  <w:footnote w:type="continuationSeparator" w:id="0">
    <w:p w:rsidR="003F3102" w:rsidRDefault="003F3102" w:rsidP="00D945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D9E" w:rsidRPr="006E0D9E" w:rsidRDefault="006E0D9E" w:rsidP="006E0D9E">
    <w:pPr>
      <w:pStyle w:val="Header"/>
      <w:ind w:left="-113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44C" w:rsidRPr="00BD3FC1" w:rsidRDefault="00CB48A3" w:rsidP="00D945EC">
    <w:pPr>
      <w:pStyle w:val="Header"/>
      <w:ind w:left="-1080"/>
      <w:rPr>
        <w:lang w:val="en-AU"/>
      </w:rPr>
    </w:pPr>
    <w:r>
      <w:rPr>
        <w:noProof/>
        <w:lang w:val="en-AU" w:eastAsia="en-AU" w:bidi="ar-SA"/>
      </w:rPr>
      <w:drawing>
        <wp:inline distT="0" distB="0" distL="0" distR="0" wp14:anchorId="6E9CB1E9" wp14:editId="0C62348E">
          <wp:extent cx="7547610" cy="1379855"/>
          <wp:effectExtent l="0" t="0" r="0" b="0"/>
          <wp:docPr id="10" name="Picture 10" descr="logo with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blo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13798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6C4903"/>
    <w:multiLevelType w:val="hybridMultilevel"/>
    <w:tmpl w:val="40101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3752FE9"/>
    <w:multiLevelType w:val="hybridMultilevel"/>
    <w:tmpl w:val="8D1CE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964"/>
    <w:rsid w:val="00072B0B"/>
    <w:rsid w:val="000773AA"/>
    <w:rsid w:val="000C7EB2"/>
    <w:rsid w:val="000F79D9"/>
    <w:rsid w:val="00100E20"/>
    <w:rsid w:val="001542FC"/>
    <w:rsid w:val="00155964"/>
    <w:rsid w:val="00176B07"/>
    <w:rsid w:val="001878FF"/>
    <w:rsid w:val="001E1796"/>
    <w:rsid w:val="001E37BF"/>
    <w:rsid w:val="001F4C4C"/>
    <w:rsid w:val="00244DC1"/>
    <w:rsid w:val="002E413D"/>
    <w:rsid w:val="0030484D"/>
    <w:rsid w:val="00360756"/>
    <w:rsid w:val="003F3102"/>
    <w:rsid w:val="004A1971"/>
    <w:rsid w:val="004C03C2"/>
    <w:rsid w:val="004F20A5"/>
    <w:rsid w:val="004F2AD6"/>
    <w:rsid w:val="00567C7F"/>
    <w:rsid w:val="00596878"/>
    <w:rsid w:val="005F244C"/>
    <w:rsid w:val="006D30BF"/>
    <w:rsid w:val="006E0D9E"/>
    <w:rsid w:val="006F0526"/>
    <w:rsid w:val="006F5A16"/>
    <w:rsid w:val="006F77E9"/>
    <w:rsid w:val="00704845"/>
    <w:rsid w:val="00705272"/>
    <w:rsid w:val="00713097"/>
    <w:rsid w:val="007446EA"/>
    <w:rsid w:val="0077693E"/>
    <w:rsid w:val="0085227A"/>
    <w:rsid w:val="00854B3D"/>
    <w:rsid w:val="00886B54"/>
    <w:rsid w:val="00896F6D"/>
    <w:rsid w:val="00897D52"/>
    <w:rsid w:val="008C77BD"/>
    <w:rsid w:val="00902573"/>
    <w:rsid w:val="0096369F"/>
    <w:rsid w:val="009A06BD"/>
    <w:rsid w:val="009B7E9A"/>
    <w:rsid w:val="00A62D71"/>
    <w:rsid w:val="00AD7A82"/>
    <w:rsid w:val="00B0531A"/>
    <w:rsid w:val="00B16173"/>
    <w:rsid w:val="00B21184"/>
    <w:rsid w:val="00BA2205"/>
    <w:rsid w:val="00BA3012"/>
    <w:rsid w:val="00BF1741"/>
    <w:rsid w:val="00C062B6"/>
    <w:rsid w:val="00C14093"/>
    <w:rsid w:val="00C20777"/>
    <w:rsid w:val="00C9512C"/>
    <w:rsid w:val="00CB48A3"/>
    <w:rsid w:val="00CD07A7"/>
    <w:rsid w:val="00D54805"/>
    <w:rsid w:val="00D75710"/>
    <w:rsid w:val="00D945EC"/>
    <w:rsid w:val="00DA1A94"/>
    <w:rsid w:val="00DD12B8"/>
    <w:rsid w:val="00DD381F"/>
    <w:rsid w:val="00DD72FB"/>
    <w:rsid w:val="00DE087F"/>
    <w:rsid w:val="00EC7DD9"/>
    <w:rsid w:val="00F91F33"/>
    <w:rsid w:val="00FB72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3F6FDFB-D682-4F46-8B74-B3554377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177"/>
    <w:rPr>
      <w:rFonts w:ascii="Arial" w:hAnsi="Arial"/>
      <w:szCs w:val="22"/>
      <w:lang w:val="en-US" w:eastAsia="en-US" w:bidi="en-US"/>
    </w:rPr>
  </w:style>
  <w:style w:type="paragraph" w:styleId="Heading1">
    <w:name w:val="heading 1"/>
    <w:basedOn w:val="Normal"/>
    <w:next w:val="Normal"/>
    <w:link w:val="Heading1Char"/>
    <w:uiPriority w:val="9"/>
    <w:qFormat/>
    <w:rsid w:val="001D665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1D665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1D665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qFormat/>
    <w:rsid w:val="001D6659"/>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qFormat/>
    <w:rsid w:val="001D6659"/>
    <w:pPr>
      <w:keepNext/>
      <w:keepLines/>
      <w:spacing w:before="200"/>
      <w:outlineLvl w:val="4"/>
    </w:pPr>
    <w:rPr>
      <w:rFonts w:ascii="Cambria" w:hAnsi="Cambria"/>
      <w:color w:val="243F60"/>
    </w:rPr>
  </w:style>
  <w:style w:type="paragraph" w:styleId="Heading6">
    <w:name w:val="heading 6"/>
    <w:basedOn w:val="Normal"/>
    <w:next w:val="Normal"/>
    <w:link w:val="Heading6Char"/>
    <w:uiPriority w:val="9"/>
    <w:qFormat/>
    <w:rsid w:val="001D6659"/>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qFormat/>
    <w:rsid w:val="001D6659"/>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qFormat/>
    <w:rsid w:val="001D6659"/>
    <w:pPr>
      <w:keepNext/>
      <w:keepLines/>
      <w:spacing w:before="200"/>
      <w:outlineLvl w:val="7"/>
    </w:pPr>
    <w:rPr>
      <w:rFonts w:ascii="Cambria" w:hAnsi="Cambria"/>
      <w:color w:val="4F81BD"/>
      <w:szCs w:val="20"/>
    </w:rPr>
  </w:style>
  <w:style w:type="paragraph" w:styleId="Heading9">
    <w:name w:val="heading 9"/>
    <w:basedOn w:val="Normal"/>
    <w:next w:val="Normal"/>
    <w:link w:val="Heading9Char"/>
    <w:uiPriority w:val="9"/>
    <w:qFormat/>
    <w:rsid w:val="001D6659"/>
    <w:pPr>
      <w:keepNext/>
      <w:keepLines/>
      <w:spacing w:before="20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665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1D6659"/>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1D6659"/>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1D6659"/>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1D6659"/>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1D6659"/>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1D6659"/>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1D6659"/>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1D6659"/>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1D6659"/>
    <w:rPr>
      <w:b/>
      <w:bCs/>
      <w:color w:val="4F81BD"/>
      <w:sz w:val="18"/>
      <w:szCs w:val="18"/>
    </w:rPr>
  </w:style>
  <w:style w:type="paragraph" w:styleId="Title">
    <w:name w:val="Title"/>
    <w:basedOn w:val="Normal"/>
    <w:next w:val="Normal"/>
    <w:link w:val="TitleChar"/>
    <w:uiPriority w:val="10"/>
    <w:qFormat/>
    <w:rsid w:val="001D6659"/>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1D6659"/>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1D6659"/>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1D6659"/>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1D6659"/>
    <w:rPr>
      <w:b/>
      <w:bCs/>
    </w:rPr>
  </w:style>
  <w:style w:type="character" w:styleId="Emphasis">
    <w:name w:val="Emphasis"/>
    <w:basedOn w:val="DefaultParagraphFont"/>
    <w:uiPriority w:val="20"/>
    <w:qFormat/>
    <w:rsid w:val="001D6659"/>
    <w:rPr>
      <w:i/>
      <w:iCs/>
    </w:rPr>
  </w:style>
  <w:style w:type="paragraph" w:styleId="NoSpacing">
    <w:name w:val="No Spacing"/>
    <w:uiPriority w:val="1"/>
    <w:qFormat/>
    <w:rsid w:val="001D6659"/>
    <w:rPr>
      <w:sz w:val="22"/>
      <w:szCs w:val="22"/>
      <w:lang w:val="en-US" w:eastAsia="en-US" w:bidi="en-US"/>
    </w:rPr>
  </w:style>
  <w:style w:type="paragraph" w:styleId="ListParagraph">
    <w:name w:val="List Paragraph"/>
    <w:basedOn w:val="Normal"/>
    <w:uiPriority w:val="34"/>
    <w:qFormat/>
    <w:rsid w:val="001D6659"/>
    <w:pPr>
      <w:ind w:left="720"/>
      <w:contextualSpacing/>
    </w:pPr>
  </w:style>
  <w:style w:type="paragraph" w:styleId="Quote">
    <w:name w:val="Quote"/>
    <w:basedOn w:val="Normal"/>
    <w:next w:val="Normal"/>
    <w:link w:val="QuoteChar"/>
    <w:uiPriority w:val="29"/>
    <w:qFormat/>
    <w:rsid w:val="001D6659"/>
    <w:rPr>
      <w:i/>
      <w:iCs/>
      <w:color w:val="000000"/>
    </w:rPr>
  </w:style>
  <w:style w:type="character" w:customStyle="1" w:styleId="QuoteChar">
    <w:name w:val="Quote Char"/>
    <w:basedOn w:val="DefaultParagraphFont"/>
    <w:link w:val="Quote"/>
    <w:uiPriority w:val="29"/>
    <w:rsid w:val="001D6659"/>
    <w:rPr>
      <w:i/>
      <w:iCs/>
      <w:color w:val="000000"/>
    </w:rPr>
  </w:style>
  <w:style w:type="paragraph" w:styleId="IntenseQuote">
    <w:name w:val="Intense Quote"/>
    <w:basedOn w:val="Normal"/>
    <w:next w:val="Normal"/>
    <w:link w:val="IntenseQuoteChar"/>
    <w:uiPriority w:val="30"/>
    <w:qFormat/>
    <w:rsid w:val="001D665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D6659"/>
    <w:rPr>
      <w:b/>
      <w:bCs/>
      <w:i/>
      <w:iCs/>
      <w:color w:val="4F81BD"/>
    </w:rPr>
  </w:style>
  <w:style w:type="character" w:styleId="SubtleEmphasis">
    <w:name w:val="Subtle Emphasis"/>
    <w:basedOn w:val="DefaultParagraphFont"/>
    <w:uiPriority w:val="19"/>
    <w:qFormat/>
    <w:rsid w:val="005869A2"/>
    <w:rPr>
      <w:rFonts w:ascii="Arial" w:hAnsi="Arial"/>
      <w:iCs/>
      <w:color w:val="auto"/>
      <w:sz w:val="16"/>
    </w:rPr>
  </w:style>
  <w:style w:type="character" w:styleId="IntenseEmphasis">
    <w:name w:val="Intense Emphasis"/>
    <w:basedOn w:val="DefaultParagraphFont"/>
    <w:uiPriority w:val="21"/>
    <w:qFormat/>
    <w:rsid w:val="001D6659"/>
    <w:rPr>
      <w:b/>
      <w:bCs/>
      <w:i/>
      <w:iCs/>
      <w:color w:val="4F81BD"/>
    </w:rPr>
  </w:style>
  <w:style w:type="character" w:styleId="SubtleReference">
    <w:name w:val="Subtle Reference"/>
    <w:basedOn w:val="DefaultParagraphFont"/>
    <w:uiPriority w:val="31"/>
    <w:qFormat/>
    <w:rsid w:val="001D6659"/>
    <w:rPr>
      <w:smallCaps/>
      <w:color w:val="C0504D"/>
      <w:u w:val="single"/>
    </w:rPr>
  </w:style>
  <w:style w:type="character" w:styleId="IntenseReference">
    <w:name w:val="Intense Reference"/>
    <w:basedOn w:val="DefaultParagraphFont"/>
    <w:uiPriority w:val="32"/>
    <w:qFormat/>
    <w:rsid w:val="001D6659"/>
    <w:rPr>
      <w:b/>
      <w:bCs/>
      <w:smallCaps/>
      <w:color w:val="C0504D"/>
      <w:spacing w:val="5"/>
      <w:u w:val="single"/>
    </w:rPr>
  </w:style>
  <w:style w:type="character" w:styleId="BookTitle">
    <w:name w:val="Book Title"/>
    <w:basedOn w:val="DefaultParagraphFont"/>
    <w:uiPriority w:val="33"/>
    <w:qFormat/>
    <w:rsid w:val="001D6659"/>
    <w:rPr>
      <w:b/>
      <w:bCs/>
      <w:smallCaps/>
      <w:spacing w:val="5"/>
    </w:rPr>
  </w:style>
  <w:style w:type="paragraph" w:styleId="TOCHeading">
    <w:name w:val="TOC Heading"/>
    <w:basedOn w:val="Heading1"/>
    <w:next w:val="Normal"/>
    <w:uiPriority w:val="39"/>
    <w:qFormat/>
    <w:rsid w:val="001D6659"/>
    <w:pPr>
      <w:outlineLvl w:val="9"/>
    </w:pPr>
  </w:style>
  <w:style w:type="paragraph" w:styleId="Header">
    <w:name w:val="header"/>
    <w:basedOn w:val="Normal"/>
    <w:link w:val="HeaderChar"/>
    <w:uiPriority w:val="99"/>
    <w:unhideWhenUsed/>
    <w:rsid w:val="00393177"/>
    <w:pPr>
      <w:tabs>
        <w:tab w:val="center" w:pos="4513"/>
        <w:tab w:val="right" w:pos="9026"/>
      </w:tabs>
    </w:pPr>
  </w:style>
  <w:style w:type="character" w:customStyle="1" w:styleId="HeaderChar">
    <w:name w:val="Header Char"/>
    <w:basedOn w:val="DefaultParagraphFont"/>
    <w:link w:val="Header"/>
    <w:uiPriority w:val="99"/>
    <w:rsid w:val="00393177"/>
    <w:rPr>
      <w:rFonts w:ascii="Arial" w:hAnsi="Arial"/>
      <w:sz w:val="20"/>
    </w:rPr>
  </w:style>
  <w:style w:type="paragraph" w:styleId="Footer">
    <w:name w:val="footer"/>
    <w:basedOn w:val="Normal"/>
    <w:link w:val="FooterChar"/>
    <w:uiPriority w:val="99"/>
    <w:unhideWhenUsed/>
    <w:rsid w:val="00393177"/>
    <w:pPr>
      <w:tabs>
        <w:tab w:val="center" w:pos="4513"/>
        <w:tab w:val="right" w:pos="9026"/>
      </w:tabs>
    </w:pPr>
  </w:style>
  <w:style w:type="character" w:customStyle="1" w:styleId="FooterChar">
    <w:name w:val="Footer Char"/>
    <w:basedOn w:val="DefaultParagraphFont"/>
    <w:link w:val="Footer"/>
    <w:uiPriority w:val="99"/>
    <w:rsid w:val="00393177"/>
    <w:rPr>
      <w:rFonts w:ascii="Arial" w:hAnsi="Arial"/>
      <w:sz w:val="20"/>
    </w:rPr>
  </w:style>
  <w:style w:type="paragraph" w:styleId="BalloonText">
    <w:name w:val="Balloon Text"/>
    <w:basedOn w:val="Normal"/>
    <w:link w:val="BalloonTextChar"/>
    <w:uiPriority w:val="99"/>
    <w:semiHidden/>
    <w:unhideWhenUsed/>
    <w:rsid w:val="00393177"/>
    <w:rPr>
      <w:rFonts w:ascii="Tahoma" w:hAnsi="Tahoma" w:cs="Tahoma"/>
      <w:sz w:val="16"/>
      <w:szCs w:val="16"/>
    </w:rPr>
  </w:style>
  <w:style w:type="character" w:customStyle="1" w:styleId="BalloonTextChar">
    <w:name w:val="Balloon Text Char"/>
    <w:basedOn w:val="DefaultParagraphFont"/>
    <w:link w:val="BalloonText"/>
    <w:uiPriority w:val="99"/>
    <w:semiHidden/>
    <w:rsid w:val="00393177"/>
    <w:rPr>
      <w:rFonts w:ascii="Tahoma" w:hAnsi="Tahoma" w:cs="Tahoma"/>
      <w:sz w:val="16"/>
      <w:szCs w:val="16"/>
    </w:rPr>
  </w:style>
  <w:style w:type="paragraph" w:styleId="DocumentMap">
    <w:name w:val="Document Map"/>
    <w:basedOn w:val="Normal"/>
    <w:link w:val="DocumentMapChar"/>
    <w:uiPriority w:val="99"/>
    <w:semiHidden/>
    <w:unhideWhenUsed/>
    <w:rsid w:val="00393177"/>
    <w:rPr>
      <w:rFonts w:ascii="Tahoma" w:hAnsi="Tahoma" w:cs="Tahoma"/>
      <w:sz w:val="16"/>
      <w:szCs w:val="16"/>
    </w:rPr>
  </w:style>
  <w:style w:type="character" w:customStyle="1" w:styleId="DocumentMapChar">
    <w:name w:val="Document Map Char"/>
    <w:basedOn w:val="DefaultParagraphFont"/>
    <w:link w:val="DocumentMap"/>
    <w:uiPriority w:val="99"/>
    <w:semiHidden/>
    <w:rsid w:val="00393177"/>
    <w:rPr>
      <w:rFonts w:ascii="Tahoma" w:hAnsi="Tahoma" w:cs="Tahoma"/>
      <w:sz w:val="16"/>
      <w:szCs w:val="16"/>
    </w:rPr>
  </w:style>
  <w:style w:type="table" w:styleId="TableGrid">
    <w:name w:val="Table Grid"/>
    <w:basedOn w:val="TableNormal"/>
    <w:uiPriority w:val="59"/>
    <w:rsid w:val="005869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5869A2"/>
    <w:rPr>
      <w:color w:val="0000FF"/>
      <w:u w:val="single"/>
    </w:rPr>
  </w:style>
  <w:style w:type="paragraph" w:customStyle="1" w:styleId="P1">
    <w:name w:val="P1"/>
    <w:aliases w:val="(a)"/>
    <w:basedOn w:val="Normal"/>
    <w:next w:val="Normal"/>
    <w:uiPriority w:val="99"/>
    <w:rsid w:val="00C20777"/>
    <w:pPr>
      <w:autoSpaceDE w:val="0"/>
      <w:autoSpaceDN w:val="0"/>
      <w:adjustRightInd w:val="0"/>
    </w:pPr>
    <w:rPr>
      <w:rFonts w:ascii="Tahoma" w:hAnsi="Tahoma" w:cs="Tahoma"/>
      <w:sz w:val="24"/>
      <w:szCs w:val="24"/>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693696">
      <w:bodyDiv w:val="1"/>
      <w:marLeft w:val="0"/>
      <w:marRight w:val="0"/>
      <w:marTop w:val="0"/>
      <w:marBottom w:val="0"/>
      <w:divBdr>
        <w:top w:val="none" w:sz="0" w:space="0" w:color="auto"/>
        <w:left w:val="none" w:sz="0" w:space="0" w:color="auto"/>
        <w:bottom w:val="none" w:sz="0" w:space="0" w:color="auto"/>
        <w:right w:val="none" w:sz="0" w:space="0" w:color="auto"/>
      </w:divBdr>
    </w:div>
    <w:div w:id="835919875">
      <w:bodyDiv w:val="1"/>
      <w:marLeft w:val="0"/>
      <w:marRight w:val="0"/>
      <w:marTop w:val="0"/>
      <w:marBottom w:val="0"/>
      <w:divBdr>
        <w:top w:val="none" w:sz="0" w:space="0" w:color="auto"/>
        <w:left w:val="none" w:sz="0" w:space="0" w:color="auto"/>
        <w:bottom w:val="none" w:sz="0" w:space="0" w:color="auto"/>
        <w:right w:val="none" w:sz="0" w:space="0" w:color="auto"/>
      </w:divBdr>
    </w:div>
    <w:div w:id="1329602958">
      <w:bodyDiv w:val="1"/>
      <w:marLeft w:val="0"/>
      <w:marRight w:val="0"/>
      <w:marTop w:val="0"/>
      <w:marBottom w:val="0"/>
      <w:divBdr>
        <w:top w:val="none" w:sz="0" w:space="0" w:color="auto"/>
        <w:left w:val="none" w:sz="0" w:space="0" w:color="auto"/>
        <w:bottom w:val="none" w:sz="0" w:space="0" w:color="auto"/>
        <w:right w:val="none" w:sz="0" w:space="0" w:color="auto"/>
      </w:divBdr>
    </w:div>
    <w:div w:id="1632788980">
      <w:bodyDiv w:val="1"/>
      <w:marLeft w:val="0"/>
      <w:marRight w:val="0"/>
      <w:marTop w:val="0"/>
      <w:marBottom w:val="0"/>
      <w:divBdr>
        <w:top w:val="none" w:sz="0" w:space="0" w:color="auto"/>
        <w:left w:val="none" w:sz="0" w:space="0" w:color="auto"/>
        <w:bottom w:val="none" w:sz="0" w:space="0" w:color="auto"/>
        <w:right w:val="none" w:sz="0" w:space="0" w:color="auto"/>
      </w:divBdr>
    </w:div>
    <w:div w:id="213054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unselling.anu.edu.a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academicskills.anu.edu.au/courses/listing"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nu.edu.au/dos/" TargetMode="External"/><Relationship Id="rId4" Type="http://schemas.openxmlformats.org/officeDocument/2006/relationships/webSettings" Target="webSettings.xml"/><Relationship Id="rId9" Type="http://schemas.openxmlformats.org/officeDocument/2006/relationships/hyperlink" Target="http://disability.anu.edu.a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552</Words>
  <Characters>2976</Characters>
  <Application>Microsoft Office Word</Application>
  <DocSecurity>0</DocSecurity>
  <Lines>87</Lines>
  <Paragraphs>64</Paragraphs>
  <ScaleCrop>false</ScaleCrop>
  <HeadingPairs>
    <vt:vector size="2" baseType="variant">
      <vt:variant>
        <vt:lpstr>Title</vt:lpstr>
      </vt:variant>
      <vt:variant>
        <vt:i4>1</vt:i4>
      </vt:variant>
    </vt:vector>
  </HeadingPairs>
  <TitlesOfParts>
    <vt:vector size="1" baseType="lpstr">
      <vt:lpstr>Date</vt:lpstr>
    </vt:vector>
  </TitlesOfParts>
  <Company>c</Company>
  <LinksUpToDate>false</LinksUpToDate>
  <CharactersWithSpaces>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Mark Erickson</dc:creator>
  <cp:keywords/>
  <dc:description/>
  <cp:lastModifiedBy>Debbie Wilson</cp:lastModifiedBy>
  <cp:revision>5</cp:revision>
  <cp:lastPrinted>2014-01-09T04:47:00Z</cp:lastPrinted>
  <dcterms:created xsi:type="dcterms:W3CDTF">2015-01-27T04:24:00Z</dcterms:created>
  <dcterms:modified xsi:type="dcterms:W3CDTF">2016-05-19T04:57:00Z</dcterms:modified>
</cp:coreProperties>
</file>