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CC6C" w14:textId="77777777" w:rsidR="000C6A87" w:rsidRPr="00CC0698" w:rsidRDefault="00CC0698" w:rsidP="00CC0698">
      <w:pPr>
        <w:jc w:val="center"/>
        <w:rPr>
          <w:b/>
          <w:sz w:val="28"/>
          <w:szCs w:val="28"/>
        </w:rPr>
      </w:pPr>
      <w:r w:rsidRPr="00CC0698">
        <w:rPr>
          <w:b/>
          <w:sz w:val="28"/>
          <w:szCs w:val="28"/>
        </w:rPr>
        <w:t>Corrective Action Plan – Claims Management System</w:t>
      </w:r>
    </w:p>
    <w:p w14:paraId="429CF7AB" w14:textId="77777777" w:rsidR="00CC0698" w:rsidRPr="00CC0698" w:rsidRDefault="00CC0698" w:rsidP="00CC0698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0698">
        <w:rPr>
          <w:rFonts w:ascii="Calibri" w:eastAsia="Times New Roman" w:hAnsi="Calibri" w:cs="Calibri"/>
          <w:color w:val="000000"/>
          <w:lang w:eastAsia="en-AU"/>
        </w:rPr>
        <w:t>An external audit of the workers</w:t>
      </w:r>
      <w:r>
        <w:rPr>
          <w:rFonts w:ascii="Calibri" w:eastAsia="Times New Roman" w:hAnsi="Calibri" w:cs="Calibri"/>
          <w:color w:val="000000"/>
          <w:lang w:eastAsia="en-AU"/>
        </w:rPr>
        <w:t>’</w:t>
      </w:r>
      <w:r w:rsidRPr="00CC0698">
        <w:rPr>
          <w:rFonts w:ascii="Calibri" w:eastAsia="Times New Roman" w:hAnsi="Calibri" w:cs="Calibri"/>
          <w:color w:val="000000"/>
          <w:lang w:eastAsia="en-AU"/>
        </w:rPr>
        <w:t xml:space="preserve"> compensation Claims Management System was conducted by Comcare from 17 - 21 July 2023.  The following corrective action plan details actions und</w:t>
      </w:r>
      <w:r>
        <w:rPr>
          <w:rFonts w:ascii="Calibri" w:eastAsia="Times New Roman" w:hAnsi="Calibri" w:cs="Calibri"/>
          <w:color w:val="000000"/>
          <w:lang w:eastAsia="en-AU"/>
        </w:rPr>
        <w:t>ertaken in response to one n</w:t>
      </w:r>
      <w:r w:rsidRPr="00CC0698">
        <w:rPr>
          <w:rFonts w:ascii="Calibri" w:eastAsia="Times New Roman" w:hAnsi="Calibri" w:cs="Calibri"/>
          <w:color w:val="000000"/>
          <w:lang w:eastAsia="en-AU"/>
        </w:rPr>
        <w:t>on-conformance, and three observations</w:t>
      </w:r>
      <w:r>
        <w:rPr>
          <w:rFonts w:ascii="Calibri" w:eastAsia="Times New Roman" w:hAnsi="Calibri" w:cs="Calibri"/>
          <w:color w:val="000000"/>
          <w:lang w:eastAsia="en-AU"/>
        </w:rPr>
        <w:t>,</w:t>
      </w:r>
      <w:r w:rsidRPr="00CC0698">
        <w:rPr>
          <w:rFonts w:ascii="Calibri" w:eastAsia="Times New Roman" w:hAnsi="Calibri" w:cs="Calibri"/>
          <w:color w:val="000000"/>
          <w:lang w:eastAsia="en-AU"/>
        </w:rPr>
        <w:t xml:space="preserve"> identified.</w:t>
      </w:r>
    </w:p>
    <w:p w14:paraId="1AD629F3" w14:textId="77777777" w:rsidR="00594C0F" w:rsidRDefault="00594C0F"/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765"/>
        <w:gridCol w:w="1443"/>
        <w:gridCol w:w="1278"/>
        <w:gridCol w:w="1463"/>
        <w:gridCol w:w="1559"/>
        <w:gridCol w:w="1134"/>
        <w:gridCol w:w="1559"/>
        <w:gridCol w:w="1843"/>
        <w:gridCol w:w="1701"/>
        <w:gridCol w:w="1643"/>
      </w:tblGrid>
      <w:tr w:rsidR="00322E4C" w:rsidRPr="00594C0F" w14:paraId="5D6B6AD7" w14:textId="71B7A9CD" w:rsidTr="00322E4C">
        <w:trPr>
          <w:trHeight w:val="1110"/>
        </w:trPr>
        <w:tc>
          <w:tcPr>
            <w:tcW w:w="1765" w:type="dxa"/>
            <w:shd w:val="clear" w:color="auto" w:fill="9CC2E5" w:themeFill="accent1" w:themeFillTint="99"/>
            <w:hideMark/>
          </w:tcPr>
          <w:p w14:paraId="25141D0E" w14:textId="77777777" w:rsidR="00322E4C" w:rsidRPr="00594C0F" w:rsidRDefault="00322E4C" w:rsidP="00594C0F">
            <w:pPr>
              <w:rPr>
                <w:b/>
              </w:rPr>
            </w:pPr>
            <w:r w:rsidRPr="00594C0F">
              <w:rPr>
                <w:b/>
              </w:rPr>
              <w:t>Criterion</w:t>
            </w:r>
          </w:p>
        </w:tc>
        <w:tc>
          <w:tcPr>
            <w:tcW w:w="1443" w:type="dxa"/>
            <w:shd w:val="clear" w:color="auto" w:fill="9CC2E5" w:themeFill="accent1" w:themeFillTint="99"/>
            <w:hideMark/>
          </w:tcPr>
          <w:p w14:paraId="0FAB6A65" w14:textId="77777777" w:rsidR="00322E4C" w:rsidRDefault="00322E4C" w:rsidP="00594C0F">
            <w:pPr>
              <w:rPr>
                <w:b/>
              </w:rPr>
            </w:pPr>
            <w:r>
              <w:rPr>
                <w:b/>
              </w:rPr>
              <w:t>Non-Conformance or</w:t>
            </w:r>
          </w:p>
          <w:p w14:paraId="3E1D6308" w14:textId="77777777" w:rsidR="00322E4C" w:rsidRPr="00594C0F" w:rsidRDefault="00322E4C" w:rsidP="00594C0F">
            <w:pPr>
              <w:rPr>
                <w:b/>
              </w:rPr>
            </w:pPr>
            <w:r w:rsidRPr="00594C0F">
              <w:rPr>
                <w:b/>
              </w:rPr>
              <w:t>Observation</w:t>
            </w:r>
          </w:p>
        </w:tc>
        <w:tc>
          <w:tcPr>
            <w:tcW w:w="1278" w:type="dxa"/>
            <w:shd w:val="clear" w:color="auto" w:fill="9CC2E5" w:themeFill="accent1" w:themeFillTint="99"/>
            <w:hideMark/>
          </w:tcPr>
          <w:p w14:paraId="086D088B" w14:textId="77777777" w:rsidR="00322E4C" w:rsidRPr="00594C0F" w:rsidRDefault="00322E4C" w:rsidP="00594C0F">
            <w:pPr>
              <w:rPr>
                <w:b/>
              </w:rPr>
            </w:pPr>
            <w:r w:rsidRPr="00594C0F">
              <w:rPr>
                <w:b/>
              </w:rPr>
              <w:t xml:space="preserve">Audit Findings </w:t>
            </w:r>
          </w:p>
        </w:tc>
        <w:tc>
          <w:tcPr>
            <w:tcW w:w="1463" w:type="dxa"/>
            <w:shd w:val="clear" w:color="auto" w:fill="9CC2E5" w:themeFill="accent1" w:themeFillTint="99"/>
            <w:hideMark/>
          </w:tcPr>
          <w:p w14:paraId="59ED7FC8" w14:textId="77777777" w:rsidR="00322E4C" w:rsidRPr="00594C0F" w:rsidRDefault="00322E4C" w:rsidP="00594C0F">
            <w:pPr>
              <w:rPr>
                <w:b/>
              </w:rPr>
            </w:pPr>
            <w:r w:rsidRPr="00594C0F">
              <w:rPr>
                <w:b/>
              </w:rPr>
              <w:t>Background / Details</w:t>
            </w:r>
          </w:p>
        </w:tc>
        <w:tc>
          <w:tcPr>
            <w:tcW w:w="1559" w:type="dxa"/>
            <w:shd w:val="clear" w:color="auto" w:fill="9CC2E5" w:themeFill="accent1" w:themeFillTint="99"/>
            <w:hideMark/>
          </w:tcPr>
          <w:p w14:paraId="074BF9D8" w14:textId="77777777" w:rsidR="00322E4C" w:rsidRPr="00594C0F" w:rsidRDefault="00322E4C" w:rsidP="00594C0F">
            <w:pPr>
              <w:rPr>
                <w:b/>
              </w:rPr>
            </w:pPr>
            <w:r w:rsidRPr="00594C0F">
              <w:rPr>
                <w:b/>
              </w:rPr>
              <w:t>P</w:t>
            </w:r>
            <w:r>
              <w:rPr>
                <w:b/>
              </w:rPr>
              <w:t>roposed Improvement /</w:t>
            </w:r>
            <w:r w:rsidRPr="00594C0F">
              <w:rPr>
                <w:b/>
              </w:rPr>
              <w:t>Actions</w:t>
            </w:r>
            <w:r>
              <w:rPr>
                <w:b/>
              </w:rPr>
              <w:t xml:space="preserve"> taken</w:t>
            </w:r>
          </w:p>
        </w:tc>
        <w:tc>
          <w:tcPr>
            <w:tcW w:w="1134" w:type="dxa"/>
            <w:shd w:val="clear" w:color="auto" w:fill="9CC2E5" w:themeFill="accent1" w:themeFillTint="99"/>
            <w:hideMark/>
          </w:tcPr>
          <w:p w14:paraId="08BC9350" w14:textId="77777777" w:rsidR="00322E4C" w:rsidRPr="00594C0F" w:rsidRDefault="00322E4C" w:rsidP="00594C0F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559" w:type="dxa"/>
            <w:shd w:val="clear" w:color="auto" w:fill="9CC2E5" w:themeFill="accent1" w:themeFillTint="99"/>
            <w:hideMark/>
          </w:tcPr>
          <w:p w14:paraId="456C0E3F" w14:textId="77777777" w:rsidR="00322E4C" w:rsidRPr="00594C0F" w:rsidRDefault="00322E4C" w:rsidP="00594C0F">
            <w:pPr>
              <w:rPr>
                <w:b/>
              </w:rPr>
            </w:pPr>
            <w:r>
              <w:rPr>
                <w:b/>
              </w:rPr>
              <w:t>Due/</w:t>
            </w:r>
            <w:r w:rsidRPr="00594C0F">
              <w:rPr>
                <w:b/>
              </w:rPr>
              <w:t>Completed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0CACD9D8" w14:textId="5B8DC893" w:rsidR="00322E4C" w:rsidRDefault="00322E4C" w:rsidP="00594C0F">
            <w:pPr>
              <w:rPr>
                <w:b/>
              </w:rPr>
            </w:pPr>
            <w:r>
              <w:rPr>
                <w:b/>
              </w:rPr>
              <w:t>Comcare comments 3 August 2023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F40834E" w14:textId="19D2831B" w:rsidR="00322E4C" w:rsidRDefault="00322E4C" w:rsidP="00594C0F">
            <w:pPr>
              <w:rPr>
                <w:b/>
              </w:rPr>
            </w:pPr>
            <w:r>
              <w:rPr>
                <w:b/>
              </w:rPr>
              <w:t>Comcare comments 8 August 2023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14:paraId="2DFA028D" w14:textId="53E34465" w:rsidR="00322E4C" w:rsidRDefault="00322E4C" w:rsidP="00594C0F">
            <w:pPr>
              <w:rPr>
                <w:b/>
              </w:rPr>
            </w:pPr>
            <w:r>
              <w:rPr>
                <w:b/>
              </w:rPr>
              <w:t>Comcare comments 1 September 2023</w:t>
            </w:r>
          </w:p>
        </w:tc>
      </w:tr>
      <w:tr w:rsidR="00322E4C" w:rsidRPr="00594C0F" w14:paraId="361D2200" w14:textId="6B40B668" w:rsidTr="00322E4C">
        <w:trPr>
          <w:trHeight w:val="1380"/>
        </w:trPr>
        <w:tc>
          <w:tcPr>
            <w:tcW w:w="1765" w:type="dxa"/>
            <w:hideMark/>
          </w:tcPr>
          <w:p w14:paraId="7CEE9FC8" w14:textId="77777777" w:rsidR="00322E4C" w:rsidRPr="00594C0F" w:rsidRDefault="00322E4C">
            <w:r w:rsidRPr="00594C0F">
              <w:rPr>
                <w:b/>
                <w:bCs/>
              </w:rPr>
              <w:t>3.12</w:t>
            </w:r>
            <w:r w:rsidRPr="00594C0F">
              <w:br/>
              <w:t>The relevant authority complies with the provisions of the SRC Act, and any specific licence conditions (if applicable), when managing reconsiderations.</w:t>
            </w:r>
          </w:p>
        </w:tc>
        <w:tc>
          <w:tcPr>
            <w:tcW w:w="1443" w:type="dxa"/>
            <w:hideMark/>
          </w:tcPr>
          <w:p w14:paraId="6974A826" w14:textId="77777777" w:rsidR="00322E4C" w:rsidRPr="00594C0F" w:rsidRDefault="00322E4C" w:rsidP="00594C0F">
            <w:r w:rsidRPr="00594C0F">
              <w:t>Observation</w:t>
            </w:r>
          </w:p>
        </w:tc>
        <w:tc>
          <w:tcPr>
            <w:tcW w:w="1278" w:type="dxa"/>
            <w:hideMark/>
          </w:tcPr>
          <w:p w14:paraId="3B63BA9B" w14:textId="77777777" w:rsidR="00322E4C" w:rsidRPr="00594C0F" w:rsidRDefault="00322E4C" w:rsidP="00AE6C55">
            <w:r w:rsidRPr="00594C0F">
              <w:t>The reviewable decision template letter states that Comcare will agree to an extension of time to apply to the AAT rather than the University.</w:t>
            </w:r>
          </w:p>
        </w:tc>
        <w:tc>
          <w:tcPr>
            <w:tcW w:w="1463" w:type="dxa"/>
            <w:hideMark/>
          </w:tcPr>
          <w:p w14:paraId="7BFAAF5C" w14:textId="77777777" w:rsidR="00322E4C" w:rsidRPr="00594C0F" w:rsidRDefault="00322E4C" w:rsidP="00C60B09">
            <w:r w:rsidRPr="00594C0F">
              <w:t>Comcare undertakes reconsiderations for the University under a contract agreement.  Comcare use</w:t>
            </w:r>
            <w:r>
              <w:t>s</w:t>
            </w:r>
            <w:r w:rsidRPr="00594C0F">
              <w:t xml:space="preserve"> the Comcare reconsideration letter template.</w:t>
            </w:r>
          </w:p>
        </w:tc>
        <w:tc>
          <w:tcPr>
            <w:tcW w:w="1559" w:type="dxa"/>
            <w:hideMark/>
          </w:tcPr>
          <w:p w14:paraId="5B266191" w14:textId="77777777" w:rsidR="00322E4C" w:rsidRPr="00594C0F" w:rsidRDefault="00322E4C" w:rsidP="00A506E7">
            <w:r>
              <w:t>1. Request Comcare Reconsiderations Team make amendment to the template used for ANU reviewable decisions, to remove the reference to Comcare agreeing to an extension of time.</w:t>
            </w:r>
            <w:r w:rsidRPr="00594C0F">
              <w:t> </w:t>
            </w:r>
          </w:p>
        </w:tc>
        <w:tc>
          <w:tcPr>
            <w:tcW w:w="1134" w:type="dxa"/>
            <w:hideMark/>
          </w:tcPr>
          <w:p w14:paraId="6A79EF56" w14:textId="77777777" w:rsidR="00322E4C" w:rsidRPr="00594C0F" w:rsidRDefault="00322E4C">
            <w:r w:rsidRPr="00594C0F">
              <w:t> </w:t>
            </w:r>
            <w:r>
              <w:t>Attachment A</w:t>
            </w:r>
          </w:p>
        </w:tc>
        <w:tc>
          <w:tcPr>
            <w:tcW w:w="1559" w:type="dxa"/>
            <w:hideMark/>
          </w:tcPr>
          <w:p w14:paraId="62DF9327" w14:textId="77777777" w:rsidR="00322E4C" w:rsidRPr="00594C0F" w:rsidRDefault="00322E4C">
            <w:r w:rsidRPr="00594C0F">
              <w:t> </w:t>
            </w:r>
            <w:r>
              <w:t>Completed</w:t>
            </w:r>
          </w:p>
        </w:tc>
        <w:tc>
          <w:tcPr>
            <w:tcW w:w="1843" w:type="dxa"/>
          </w:tcPr>
          <w:p w14:paraId="2024790E" w14:textId="15866175" w:rsidR="00322E4C" w:rsidRPr="00594C0F" w:rsidRDefault="00322E4C">
            <w:r>
              <w:t>The corrective action will address the finding.  Please provide evidence of the updated reconsideration template letter once this has been completed.</w:t>
            </w:r>
          </w:p>
        </w:tc>
        <w:tc>
          <w:tcPr>
            <w:tcW w:w="1701" w:type="dxa"/>
          </w:tcPr>
          <w:p w14:paraId="41C44D43" w14:textId="0DF6D5DA" w:rsidR="00322E4C" w:rsidRDefault="00322E4C">
            <w:r>
              <w:t xml:space="preserve">The updated reconsideration letter template addresses this finding. </w:t>
            </w:r>
          </w:p>
          <w:p w14:paraId="59BD7053" w14:textId="77777777" w:rsidR="00322E4C" w:rsidRDefault="00322E4C"/>
          <w:p w14:paraId="42E81E34" w14:textId="1BF5D1B4" w:rsidR="00322E4C" w:rsidRDefault="00322E4C">
            <w:r>
              <w:t>This observation is now closed.</w:t>
            </w:r>
          </w:p>
        </w:tc>
        <w:tc>
          <w:tcPr>
            <w:tcW w:w="1643" w:type="dxa"/>
          </w:tcPr>
          <w:p w14:paraId="2CA2B628" w14:textId="431D1316" w:rsidR="00322E4C" w:rsidRDefault="00322E4C">
            <w:r>
              <w:t>N/A</w:t>
            </w:r>
          </w:p>
        </w:tc>
      </w:tr>
      <w:tr w:rsidR="00322E4C" w:rsidRPr="00594C0F" w14:paraId="23C6C451" w14:textId="7932F877" w:rsidTr="00322E4C">
        <w:trPr>
          <w:trHeight w:val="1035"/>
        </w:trPr>
        <w:tc>
          <w:tcPr>
            <w:tcW w:w="1765" w:type="dxa"/>
            <w:hideMark/>
          </w:tcPr>
          <w:p w14:paraId="16AE23E2" w14:textId="77777777" w:rsidR="00322E4C" w:rsidRPr="00594C0F" w:rsidRDefault="00322E4C">
            <w:r w:rsidRPr="00594C0F">
              <w:rPr>
                <w:b/>
                <w:bCs/>
              </w:rPr>
              <w:t>3.12</w:t>
            </w:r>
            <w:r w:rsidRPr="00594C0F">
              <w:br/>
              <w:t>The relevant authority complies with the provisions of the SRC Act, and any specific licence conditions (if applicable), when managing reconsiderations.</w:t>
            </w:r>
          </w:p>
        </w:tc>
        <w:tc>
          <w:tcPr>
            <w:tcW w:w="1443" w:type="dxa"/>
            <w:hideMark/>
          </w:tcPr>
          <w:p w14:paraId="31A34C53" w14:textId="77777777" w:rsidR="00322E4C" w:rsidRPr="00594C0F" w:rsidRDefault="00322E4C" w:rsidP="00594C0F">
            <w:r w:rsidRPr="00594C0F">
              <w:t>Observation</w:t>
            </w:r>
          </w:p>
        </w:tc>
        <w:tc>
          <w:tcPr>
            <w:tcW w:w="1278" w:type="dxa"/>
            <w:hideMark/>
          </w:tcPr>
          <w:p w14:paraId="60B3E0F8" w14:textId="77777777" w:rsidR="00322E4C" w:rsidRPr="00594C0F" w:rsidRDefault="00322E4C">
            <w:r w:rsidRPr="00594C0F">
              <w:t>Reviewable decisions do not include reference to section 62 of the SRC Act.</w:t>
            </w:r>
          </w:p>
        </w:tc>
        <w:tc>
          <w:tcPr>
            <w:tcW w:w="1463" w:type="dxa"/>
            <w:hideMark/>
          </w:tcPr>
          <w:p w14:paraId="6FCA7B9C" w14:textId="77777777" w:rsidR="00322E4C" w:rsidRPr="00594C0F" w:rsidRDefault="00322E4C" w:rsidP="002345A1">
            <w:r w:rsidRPr="00594C0F">
              <w:t>Comcare undertakes reconsiderations for the University under a contract agreement.  Comcare use</w:t>
            </w:r>
            <w:r>
              <w:t>s</w:t>
            </w:r>
            <w:r w:rsidRPr="00594C0F">
              <w:t xml:space="preserve"> the Comcare reconsideration letter template.</w:t>
            </w:r>
          </w:p>
        </w:tc>
        <w:tc>
          <w:tcPr>
            <w:tcW w:w="1559" w:type="dxa"/>
            <w:hideMark/>
          </w:tcPr>
          <w:p w14:paraId="45F4F0A1" w14:textId="77777777" w:rsidR="00322E4C" w:rsidRDefault="00322E4C" w:rsidP="00A506E7">
            <w:r>
              <w:t xml:space="preserve">1. Request Comcare Reconsiderations Team make amendment to the template used for ANU reviewable decisions, to include that the decision has been made under </w:t>
            </w:r>
            <w:r>
              <w:lastRenderedPageBreak/>
              <w:t>section 62 of the SRC Act.</w:t>
            </w:r>
            <w:r w:rsidRPr="00594C0F">
              <w:t> </w:t>
            </w:r>
          </w:p>
          <w:p w14:paraId="60C02C20" w14:textId="77777777" w:rsidR="00322E4C" w:rsidRDefault="00322E4C" w:rsidP="004E7028"/>
          <w:p w14:paraId="4769A715" w14:textId="77777777" w:rsidR="00322E4C" w:rsidRPr="00594C0F" w:rsidRDefault="00322E4C" w:rsidP="004E7028">
            <w:r>
              <w:t xml:space="preserve">2. Update ANU reconsideration on own motion template letter to include that the decision has been made under section 62 of the SRC Act. </w:t>
            </w:r>
          </w:p>
        </w:tc>
        <w:tc>
          <w:tcPr>
            <w:tcW w:w="1134" w:type="dxa"/>
            <w:hideMark/>
          </w:tcPr>
          <w:p w14:paraId="3B3BBA34" w14:textId="77777777" w:rsidR="00322E4C" w:rsidRDefault="00322E4C">
            <w:r w:rsidRPr="00594C0F">
              <w:lastRenderedPageBreak/>
              <w:t> </w:t>
            </w:r>
            <w:r>
              <w:t>Attachment A</w:t>
            </w:r>
          </w:p>
          <w:p w14:paraId="7D63341B" w14:textId="77777777" w:rsidR="00322E4C" w:rsidRDefault="00322E4C"/>
          <w:p w14:paraId="61D2DA21" w14:textId="77777777" w:rsidR="00322E4C" w:rsidRDefault="00322E4C"/>
          <w:p w14:paraId="71071A99" w14:textId="77777777" w:rsidR="00322E4C" w:rsidRDefault="00322E4C"/>
          <w:p w14:paraId="38944E07" w14:textId="77777777" w:rsidR="00322E4C" w:rsidRDefault="00322E4C"/>
          <w:p w14:paraId="2C82327E" w14:textId="77777777" w:rsidR="00322E4C" w:rsidRDefault="00322E4C"/>
          <w:p w14:paraId="19D7DE59" w14:textId="77777777" w:rsidR="00322E4C" w:rsidRDefault="00322E4C"/>
          <w:p w14:paraId="0979B641" w14:textId="77777777" w:rsidR="00322E4C" w:rsidRDefault="00322E4C"/>
          <w:p w14:paraId="1D519EC0" w14:textId="77777777" w:rsidR="00322E4C" w:rsidRPr="00594C0F" w:rsidRDefault="00322E4C">
            <w:r>
              <w:t>Attachment B</w:t>
            </w:r>
          </w:p>
        </w:tc>
        <w:tc>
          <w:tcPr>
            <w:tcW w:w="1559" w:type="dxa"/>
            <w:hideMark/>
          </w:tcPr>
          <w:p w14:paraId="5F43FBFF" w14:textId="77777777" w:rsidR="00322E4C" w:rsidRDefault="00322E4C">
            <w:r w:rsidRPr="00594C0F">
              <w:t> </w:t>
            </w:r>
            <w:r>
              <w:t>Completed</w:t>
            </w:r>
          </w:p>
          <w:p w14:paraId="4E275415" w14:textId="77777777" w:rsidR="00322E4C" w:rsidRDefault="00322E4C"/>
          <w:p w14:paraId="55D1796D" w14:textId="77777777" w:rsidR="00322E4C" w:rsidRDefault="00322E4C"/>
          <w:p w14:paraId="602C3598" w14:textId="77777777" w:rsidR="00322E4C" w:rsidRDefault="00322E4C"/>
          <w:p w14:paraId="1B10F0BF" w14:textId="77777777" w:rsidR="00322E4C" w:rsidRDefault="00322E4C"/>
          <w:p w14:paraId="73F091C5" w14:textId="77777777" w:rsidR="00322E4C" w:rsidRDefault="00322E4C"/>
          <w:p w14:paraId="6F153038" w14:textId="77777777" w:rsidR="00322E4C" w:rsidRDefault="00322E4C"/>
          <w:p w14:paraId="1AE7C5B6" w14:textId="77777777" w:rsidR="00322E4C" w:rsidRDefault="00322E4C"/>
          <w:p w14:paraId="4898AA36" w14:textId="77777777" w:rsidR="00322E4C" w:rsidRPr="00594C0F" w:rsidRDefault="00322E4C">
            <w:r>
              <w:t>Completed</w:t>
            </w:r>
          </w:p>
        </w:tc>
        <w:tc>
          <w:tcPr>
            <w:tcW w:w="1843" w:type="dxa"/>
          </w:tcPr>
          <w:p w14:paraId="3CBA05D9" w14:textId="6AF8F7E0" w:rsidR="00322E4C" w:rsidRDefault="00322E4C">
            <w:r w:rsidRPr="00590D66">
              <w:t xml:space="preserve">The corrective action will address the finding.  Please provide evidence of the updated </w:t>
            </w:r>
            <w:r>
              <w:t>reconsideration template</w:t>
            </w:r>
            <w:r w:rsidRPr="00590D66">
              <w:t xml:space="preserve"> letter once this has been completed.</w:t>
            </w:r>
          </w:p>
          <w:p w14:paraId="73A29EAE" w14:textId="77777777" w:rsidR="00322E4C" w:rsidRDefault="00322E4C"/>
          <w:p w14:paraId="01A83B7F" w14:textId="77777777" w:rsidR="00322E4C" w:rsidRDefault="00322E4C"/>
          <w:p w14:paraId="3040C426" w14:textId="77777777" w:rsidR="00322E4C" w:rsidRDefault="00322E4C"/>
          <w:p w14:paraId="21D11604" w14:textId="77777777" w:rsidR="00322E4C" w:rsidRDefault="00322E4C"/>
          <w:p w14:paraId="1779CCAC" w14:textId="458B96DF" w:rsidR="00322E4C" w:rsidRPr="00594C0F" w:rsidRDefault="00322E4C">
            <w:r>
              <w:t>The ANU reconsideration on own motion template addresses this component of the finding.</w:t>
            </w:r>
          </w:p>
        </w:tc>
        <w:tc>
          <w:tcPr>
            <w:tcW w:w="1701" w:type="dxa"/>
          </w:tcPr>
          <w:p w14:paraId="257A0FAF" w14:textId="7D53ABE8" w:rsidR="00322E4C" w:rsidRDefault="00322E4C" w:rsidP="00EE33F1">
            <w:r>
              <w:lastRenderedPageBreak/>
              <w:t xml:space="preserve">The updated reconsideration letter template addresses this finding. </w:t>
            </w:r>
          </w:p>
          <w:p w14:paraId="56B87E52" w14:textId="77777777" w:rsidR="00322E4C" w:rsidRDefault="00322E4C" w:rsidP="00EE33F1"/>
          <w:p w14:paraId="4AFB72E1" w14:textId="7ED2F025" w:rsidR="00322E4C" w:rsidRPr="00590D66" w:rsidRDefault="00322E4C" w:rsidP="00EE33F1">
            <w:r>
              <w:t>This observation is now closed.</w:t>
            </w:r>
          </w:p>
        </w:tc>
        <w:tc>
          <w:tcPr>
            <w:tcW w:w="1643" w:type="dxa"/>
          </w:tcPr>
          <w:p w14:paraId="3372E890" w14:textId="17639164" w:rsidR="00322E4C" w:rsidRDefault="00322E4C" w:rsidP="00EE33F1">
            <w:r>
              <w:t>N/A</w:t>
            </w:r>
          </w:p>
        </w:tc>
      </w:tr>
      <w:tr w:rsidR="00322E4C" w:rsidRPr="00594C0F" w14:paraId="281E13C8" w14:textId="5A50B58D" w:rsidTr="00322E4C">
        <w:trPr>
          <w:trHeight w:val="841"/>
        </w:trPr>
        <w:tc>
          <w:tcPr>
            <w:tcW w:w="1765" w:type="dxa"/>
            <w:hideMark/>
          </w:tcPr>
          <w:p w14:paraId="1B662414" w14:textId="77777777" w:rsidR="00322E4C" w:rsidRPr="00594C0F" w:rsidRDefault="00322E4C">
            <w:r w:rsidRPr="00594C0F">
              <w:rPr>
                <w:b/>
                <w:bCs/>
              </w:rPr>
              <w:t>3.17</w:t>
            </w:r>
            <w:r w:rsidRPr="00594C0F">
              <w:t xml:space="preserve"> </w:t>
            </w:r>
            <w:r w:rsidRPr="00594C0F">
              <w:br/>
              <w:t xml:space="preserve">The relevant authority maintains the relevant level of reporting, records and/or documentation to support its claims management programs and legislative compliance. </w:t>
            </w:r>
          </w:p>
        </w:tc>
        <w:tc>
          <w:tcPr>
            <w:tcW w:w="1443" w:type="dxa"/>
            <w:hideMark/>
          </w:tcPr>
          <w:p w14:paraId="3882E623" w14:textId="77777777" w:rsidR="00322E4C" w:rsidRPr="00594C0F" w:rsidRDefault="00322E4C" w:rsidP="00594C0F">
            <w:r w:rsidRPr="00594C0F">
              <w:t>Non-conformance</w:t>
            </w:r>
          </w:p>
        </w:tc>
        <w:tc>
          <w:tcPr>
            <w:tcW w:w="1278" w:type="dxa"/>
            <w:hideMark/>
          </w:tcPr>
          <w:p w14:paraId="10C3A283" w14:textId="77777777" w:rsidR="00322E4C" w:rsidRPr="00594C0F" w:rsidRDefault="00322E4C">
            <w:r w:rsidRPr="00594C0F">
              <w:t>An auditable trail was not established on eight of the 16 claim files reviewed.</w:t>
            </w:r>
          </w:p>
        </w:tc>
        <w:tc>
          <w:tcPr>
            <w:tcW w:w="1463" w:type="dxa"/>
            <w:hideMark/>
          </w:tcPr>
          <w:p w14:paraId="3C3E2E3E" w14:textId="77777777" w:rsidR="00322E4C" w:rsidRPr="00F50D98" w:rsidRDefault="00322E4C">
            <w:pPr>
              <w:rPr>
                <w:b/>
              </w:rPr>
            </w:pPr>
            <w:r w:rsidRPr="00F50D98">
              <w:rPr>
                <w:b/>
              </w:rPr>
              <w:t xml:space="preserve">1. CDW discrepancies: </w:t>
            </w:r>
          </w:p>
          <w:p w14:paraId="3880D245" w14:textId="77777777" w:rsidR="00322E4C" w:rsidRDefault="00322E4C" w:rsidP="005B009A">
            <w:r>
              <w:t xml:space="preserve">- one s16 payment was recorded as a s39 </w:t>
            </w:r>
            <w:proofErr w:type="gramStart"/>
            <w:r>
              <w:t>payment;</w:t>
            </w:r>
            <w:proofErr w:type="gramEnd"/>
          </w:p>
          <w:p w14:paraId="410F816D" w14:textId="77777777" w:rsidR="00322E4C" w:rsidRDefault="00322E4C" w:rsidP="005B009A">
            <w:r>
              <w:t xml:space="preserve">- one GP report recorded as a s57 </w:t>
            </w:r>
            <w:proofErr w:type="gramStart"/>
            <w:r>
              <w:t>payment;</w:t>
            </w:r>
            <w:proofErr w:type="gramEnd"/>
          </w:p>
          <w:p w14:paraId="0AE4FCB5" w14:textId="77777777" w:rsidR="00322E4C" w:rsidRDefault="00322E4C" w:rsidP="005B009A">
            <w:r>
              <w:t xml:space="preserve">- one Physio report recorded as a s57 </w:t>
            </w:r>
            <w:proofErr w:type="gramStart"/>
            <w:r>
              <w:t>payment;</w:t>
            </w:r>
            <w:proofErr w:type="gramEnd"/>
          </w:p>
          <w:p w14:paraId="0DBF5185" w14:textId="77777777" w:rsidR="00322E4C" w:rsidRDefault="00322E4C" w:rsidP="005B009A">
            <w:r>
              <w:t xml:space="preserve">- NEL payment recorded as s24 instead of </w:t>
            </w:r>
            <w:proofErr w:type="gramStart"/>
            <w:r>
              <w:t>s27;</w:t>
            </w:r>
            <w:proofErr w:type="gramEnd"/>
          </w:p>
          <w:p w14:paraId="7FA723C5" w14:textId="77777777" w:rsidR="00322E4C" w:rsidRDefault="00322E4C" w:rsidP="005B009A">
            <w:r>
              <w:t xml:space="preserve">- PI tab not completed on one </w:t>
            </w:r>
            <w:proofErr w:type="gramStart"/>
            <w:r>
              <w:t>file;</w:t>
            </w:r>
            <w:proofErr w:type="gramEnd"/>
          </w:p>
          <w:p w14:paraId="4A142F35" w14:textId="77777777" w:rsidR="00322E4C" w:rsidRDefault="00322E4C" w:rsidP="005B009A">
            <w:r>
              <w:lastRenderedPageBreak/>
              <w:t>-Date of Injury recorded in Figtree incorrect.</w:t>
            </w:r>
          </w:p>
          <w:p w14:paraId="0363DACD" w14:textId="77777777" w:rsidR="00322E4C" w:rsidRDefault="00322E4C" w:rsidP="005B009A"/>
          <w:p w14:paraId="28CD9615" w14:textId="77777777" w:rsidR="00322E4C" w:rsidRPr="00F50D98" w:rsidRDefault="00322E4C" w:rsidP="005B009A">
            <w:pPr>
              <w:rPr>
                <w:b/>
              </w:rPr>
            </w:pPr>
            <w:r>
              <w:rPr>
                <w:b/>
              </w:rPr>
              <w:t>2. File</w:t>
            </w:r>
            <w:r w:rsidRPr="00F50D98">
              <w:rPr>
                <w:b/>
              </w:rPr>
              <w:t xml:space="preserve"> findings:</w:t>
            </w:r>
          </w:p>
          <w:p w14:paraId="72037287" w14:textId="77777777" w:rsidR="00322E4C" w:rsidRDefault="00322E4C" w:rsidP="005B009A">
            <w:r>
              <w:t>- clinical notes referenced in two files were not on Figtree</w:t>
            </w:r>
          </w:p>
          <w:p w14:paraId="094D8927" w14:textId="77777777" w:rsidR="00322E4C" w:rsidRDefault="00322E4C" w:rsidP="005B009A">
            <w:r>
              <w:t>- one s19 determination was not issued in a timely manner.</w:t>
            </w:r>
          </w:p>
          <w:p w14:paraId="7E93440D" w14:textId="77777777" w:rsidR="00322E4C" w:rsidRDefault="00322E4C" w:rsidP="005B009A">
            <w:r>
              <w:t xml:space="preserve">- s19 determinations where there is an unpaid work trial were not </w:t>
            </w:r>
            <w:proofErr w:type="gramStart"/>
            <w:r>
              <w:t>clear;</w:t>
            </w:r>
            <w:proofErr w:type="gramEnd"/>
          </w:p>
          <w:p w14:paraId="72A6B156" w14:textId="77777777" w:rsidR="00322E4C" w:rsidRDefault="00322E4C" w:rsidP="005B009A">
            <w:r>
              <w:t xml:space="preserve">- one s19 determination letter had not been saved to </w:t>
            </w:r>
            <w:proofErr w:type="gramStart"/>
            <w:r>
              <w:t>Figtree;</w:t>
            </w:r>
            <w:proofErr w:type="gramEnd"/>
          </w:p>
          <w:p w14:paraId="7FEE31F1" w14:textId="77777777" w:rsidR="00322E4C" w:rsidRDefault="00322E4C" w:rsidP="005B009A">
            <w:r>
              <w:t>- One Figtree entry contained a different s19 determinatio</w:t>
            </w:r>
            <w:r>
              <w:lastRenderedPageBreak/>
              <w:t xml:space="preserve">n letter than was referenced in cover </w:t>
            </w:r>
            <w:proofErr w:type="gramStart"/>
            <w:r>
              <w:t>email;</w:t>
            </w:r>
            <w:proofErr w:type="gramEnd"/>
          </w:p>
          <w:p w14:paraId="6FFED492" w14:textId="77777777" w:rsidR="00322E4C" w:rsidRDefault="00322E4C" w:rsidP="005B009A">
            <w:r>
              <w:t xml:space="preserve">- Two CTOW forms were not saved to </w:t>
            </w:r>
            <w:proofErr w:type="gramStart"/>
            <w:r>
              <w:t>Figtree;</w:t>
            </w:r>
            <w:proofErr w:type="gramEnd"/>
          </w:p>
          <w:p w14:paraId="1E2DE625" w14:textId="77777777" w:rsidR="00322E4C" w:rsidRDefault="00322E4C" w:rsidP="005B009A">
            <w:r>
              <w:t xml:space="preserve">- Date typo in one letter </w:t>
            </w:r>
          </w:p>
          <w:p w14:paraId="61E2CBB7" w14:textId="77777777" w:rsidR="00322E4C" w:rsidRDefault="00322E4C" w:rsidP="005B009A"/>
          <w:p w14:paraId="54AE271C" w14:textId="77777777" w:rsidR="00322E4C" w:rsidRPr="00F50D98" w:rsidRDefault="00322E4C" w:rsidP="005B009A">
            <w:pPr>
              <w:rPr>
                <w:b/>
              </w:rPr>
            </w:pPr>
            <w:r>
              <w:rPr>
                <w:b/>
              </w:rPr>
              <w:t>3. Incorrect title</w:t>
            </w:r>
            <w:r w:rsidRPr="00F50D98">
              <w:rPr>
                <w:b/>
              </w:rPr>
              <w:t xml:space="preserve"> findings:</w:t>
            </w:r>
          </w:p>
          <w:p w14:paraId="381F5223" w14:textId="77777777" w:rsidR="00322E4C" w:rsidRDefault="00322E4C" w:rsidP="005B009A">
            <w:r>
              <w:t xml:space="preserve">- three s16 determinations signed with title ‘Claims Services Officer’ instead of Claims </w:t>
            </w:r>
            <w:proofErr w:type="gramStart"/>
            <w:r>
              <w:t>Manager;</w:t>
            </w:r>
            <w:proofErr w:type="gramEnd"/>
          </w:p>
          <w:p w14:paraId="249ED0F3" w14:textId="77777777" w:rsidR="00322E4C" w:rsidRPr="00594C0F" w:rsidRDefault="00322E4C" w:rsidP="000E0850">
            <w:r>
              <w:t>- one s14 determination signed with title ‘Claims Delegate’ instead of Claims Manager.</w:t>
            </w:r>
          </w:p>
        </w:tc>
        <w:tc>
          <w:tcPr>
            <w:tcW w:w="1559" w:type="dxa"/>
            <w:hideMark/>
          </w:tcPr>
          <w:p w14:paraId="7BC2B1A5" w14:textId="77777777" w:rsidR="00322E4C" w:rsidRDefault="00322E4C">
            <w:r>
              <w:lastRenderedPageBreak/>
              <w:t xml:space="preserve">1. </w:t>
            </w:r>
            <w:proofErr w:type="gramStart"/>
            <w:r>
              <w:t>All of</w:t>
            </w:r>
            <w:proofErr w:type="gramEnd"/>
            <w:r>
              <w:t xml:space="preserve"> these findings have been corrected in Figtree and will be evident in the ANU August 2023 CDW submission. </w:t>
            </w:r>
          </w:p>
          <w:p w14:paraId="7726100F" w14:textId="77777777" w:rsidR="00322E4C" w:rsidRDefault="00322E4C"/>
          <w:p w14:paraId="0A42F8E0" w14:textId="77777777" w:rsidR="00322E4C" w:rsidRDefault="00322E4C"/>
          <w:p w14:paraId="465272BB" w14:textId="77777777" w:rsidR="00322E4C" w:rsidRDefault="00322E4C"/>
          <w:p w14:paraId="6408431A" w14:textId="77777777" w:rsidR="00322E4C" w:rsidRDefault="00322E4C"/>
          <w:p w14:paraId="2C032E1D" w14:textId="77777777" w:rsidR="00322E4C" w:rsidRDefault="00322E4C"/>
          <w:p w14:paraId="110CD712" w14:textId="77777777" w:rsidR="00322E4C" w:rsidRDefault="00322E4C"/>
          <w:p w14:paraId="34A37A6C" w14:textId="77777777" w:rsidR="00322E4C" w:rsidRDefault="00322E4C"/>
          <w:p w14:paraId="7E9C5381" w14:textId="77777777" w:rsidR="00322E4C" w:rsidRDefault="00322E4C"/>
          <w:p w14:paraId="4E3C66A3" w14:textId="77777777" w:rsidR="00322E4C" w:rsidRDefault="00322E4C"/>
          <w:p w14:paraId="7E3A4EE8" w14:textId="77777777" w:rsidR="00322E4C" w:rsidRDefault="00322E4C"/>
          <w:p w14:paraId="1DF2165D" w14:textId="77777777" w:rsidR="00322E4C" w:rsidRDefault="00322E4C" w:rsidP="00F7456E">
            <w:r>
              <w:t xml:space="preserve">2. - The relevant clinical notes, </w:t>
            </w:r>
            <w:r>
              <w:lastRenderedPageBreak/>
              <w:t>CTOW forms, and s19 determination letters have been added to Figtree.</w:t>
            </w:r>
          </w:p>
          <w:p w14:paraId="6B50BFD4" w14:textId="77777777" w:rsidR="00322E4C" w:rsidRDefault="00322E4C" w:rsidP="00F7456E">
            <w:r>
              <w:t>- Team Meeting discussion with Claims team regarding need to identify in s19 letter where there is an unpaid work trial.</w:t>
            </w:r>
          </w:p>
          <w:p w14:paraId="13DC2440" w14:textId="77777777" w:rsidR="00322E4C" w:rsidRDefault="00322E4C" w:rsidP="00F7456E"/>
          <w:p w14:paraId="7F676504" w14:textId="77777777" w:rsidR="00322E4C" w:rsidRDefault="00322E4C" w:rsidP="00F7456E"/>
          <w:p w14:paraId="3C9B4C61" w14:textId="77777777" w:rsidR="00322E4C" w:rsidRDefault="00322E4C" w:rsidP="00F7456E"/>
          <w:p w14:paraId="2CCDFDE1" w14:textId="77777777" w:rsidR="00322E4C" w:rsidRDefault="00322E4C" w:rsidP="00F7456E"/>
          <w:p w14:paraId="75917601" w14:textId="77777777" w:rsidR="00322E4C" w:rsidRDefault="00322E4C" w:rsidP="00F7456E"/>
          <w:p w14:paraId="6868F953" w14:textId="77777777" w:rsidR="00322E4C" w:rsidRDefault="00322E4C" w:rsidP="00F7456E"/>
          <w:p w14:paraId="1E31D3D3" w14:textId="77777777" w:rsidR="00322E4C" w:rsidRDefault="00322E4C" w:rsidP="00F7456E"/>
          <w:p w14:paraId="789803FD" w14:textId="77777777" w:rsidR="00322E4C" w:rsidRDefault="00322E4C" w:rsidP="00F7456E"/>
          <w:p w14:paraId="7ADE05E8" w14:textId="77777777" w:rsidR="00322E4C" w:rsidRDefault="00322E4C" w:rsidP="00F7456E"/>
          <w:p w14:paraId="32957F02" w14:textId="77777777" w:rsidR="00322E4C" w:rsidRDefault="00322E4C" w:rsidP="00F7456E"/>
          <w:p w14:paraId="2C362E98" w14:textId="77777777" w:rsidR="00322E4C" w:rsidRDefault="00322E4C" w:rsidP="00F7456E"/>
          <w:p w14:paraId="35A63FE8" w14:textId="77777777" w:rsidR="00322E4C" w:rsidRDefault="00322E4C" w:rsidP="00F7456E"/>
          <w:p w14:paraId="45EE7415" w14:textId="77777777" w:rsidR="00322E4C" w:rsidRDefault="00322E4C" w:rsidP="00F7456E"/>
          <w:p w14:paraId="67E82A6F" w14:textId="77777777" w:rsidR="00322E4C" w:rsidRDefault="00322E4C" w:rsidP="00F7456E">
            <w:r>
              <w:t xml:space="preserve">3. All letter templates were updated in early 2023 to contain ‘Claims Manager’ as </w:t>
            </w:r>
            <w:r>
              <w:lastRenderedPageBreak/>
              <w:t>the title.  In these identified cases, old templates had been used.</w:t>
            </w:r>
          </w:p>
          <w:p w14:paraId="50B0D83D" w14:textId="77777777" w:rsidR="00322E4C" w:rsidRDefault="00322E4C" w:rsidP="00F7456E">
            <w:r>
              <w:t>Team Meeting discussion with Claims team regarding need to use current template letters only.</w:t>
            </w:r>
          </w:p>
          <w:p w14:paraId="2B6475ED" w14:textId="77777777" w:rsidR="00322E4C" w:rsidRPr="00594C0F" w:rsidRDefault="00322E4C" w:rsidP="00F7456E">
            <w:r>
              <w:t xml:space="preserve"> </w:t>
            </w:r>
          </w:p>
        </w:tc>
        <w:tc>
          <w:tcPr>
            <w:tcW w:w="1134" w:type="dxa"/>
            <w:hideMark/>
          </w:tcPr>
          <w:p w14:paraId="480CCFCD" w14:textId="77777777" w:rsidR="00322E4C" w:rsidRDefault="00322E4C">
            <w:r>
              <w:lastRenderedPageBreak/>
              <w:t>August 2023 CDW submission</w:t>
            </w:r>
            <w:r w:rsidRPr="00594C0F">
              <w:t> </w:t>
            </w:r>
          </w:p>
          <w:p w14:paraId="2E8CC8FC" w14:textId="77777777" w:rsidR="00322E4C" w:rsidRDefault="00322E4C"/>
          <w:p w14:paraId="6A073965" w14:textId="77777777" w:rsidR="00322E4C" w:rsidRDefault="00322E4C"/>
          <w:p w14:paraId="3231CD54" w14:textId="77777777" w:rsidR="00322E4C" w:rsidRDefault="00322E4C"/>
          <w:p w14:paraId="3B9EF019" w14:textId="77777777" w:rsidR="00322E4C" w:rsidRDefault="00322E4C"/>
          <w:p w14:paraId="5B6DCE17" w14:textId="77777777" w:rsidR="00322E4C" w:rsidRDefault="00322E4C"/>
          <w:p w14:paraId="1E882E7C" w14:textId="77777777" w:rsidR="00322E4C" w:rsidRDefault="00322E4C"/>
          <w:p w14:paraId="696C14A0" w14:textId="77777777" w:rsidR="00322E4C" w:rsidRDefault="00322E4C"/>
          <w:p w14:paraId="72602633" w14:textId="77777777" w:rsidR="00322E4C" w:rsidRDefault="00322E4C"/>
          <w:p w14:paraId="6DA657D4" w14:textId="77777777" w:rsidR="00322E4C" w:rsidRDefault="00322E4C"/>
          <w:p w14:paraId="21845009" w14:textId="77777777" w:rsidR="00322E4C" w:rsidRDefault="00322E4C"/>
          <w:p w14:paraId="6BFF3206" w14:textId="77777777" w:rsidR="00322E4C" w:rsidRDefault="00322E4C"/>
          <w:p w14:paraId="382EF855" w14:textId="77777777" w:rsidR="00322E4C" w:rsidRDefault="00322E4C">
            <w:r>
              <w:t>Team Meeting 01 August 2023</w:t>
            </w:r>
          </w:p>
          <w:p w14:paraId="7CF99AEF" w14:textId="77777777" w:rsidR="00322E4C" w:rsidRDefault="00322E4C"/>
          <w:p w14:paraId="0EB9BCA9" w14:textId="77777777" w:rsidR="00322E4C" w:rsidRDefault="00322E4C"/>
          <w:p w14:paraId="0687605C" w14:textId="77777777" w:rsidR="00322E4C" w:rsidRDefault="00322E4C"/>
          <w:p w14:paraId="12886F68" w14:textId="77777777" w:rsidR="00322E4C" w:rsidRDefault="00322E4C"/>
          <w:p w14:paraId="1726B549" w14:textId="77777777" w:rsidR="00322E4C" w:rsidRDefault="00322E4C"/>
          <w:p w14:paraId="43057674" w14:textId="77777777" w:rsidR="00322E4C" w:rsidRDefault="00322E4C"/>
          <w:p w14:paraId="439E1E2D" w14:textId="77777777" w:rsidR="00322E4C" w:rsidRDefault="00322E4C"/>
          <w:p w14:paraId="23F87C9D" w14:textId="77777777" w:rsidR="00322E4C" w:rsidRDefault="00322E4C"/>
          <w:p w14:paraId="0ED16BD4" w14:textId="77777777" w:rsidR="00322E4C" w:rsidRDefault="00322E4C"/>
          <w:p w14:paraId="132260DC" w14:textId="77777777" w:rsidR="00322E4C" w:rsidRDefault="00322E4C"/>
          <w:p w14:paraId="28EA9E48" w14:textId="77777777" w:rsidR="00322E4C" w:rsidRDefault="00322E4C"/>
          <w:p w14:paraId="4BC6F923" w14:textId="77777777" w:rsidR="00322E4C" w:rsidRDefault="00322E4C"/>
          <w:p w14:paraId="2B508A69" w14:textId="77777777" w:rsidR="00322E4C" w:rsidRDefault="00322E4C"/>
          <w:p w14:paraId="4BDA97B0" w14:textId="77777777" w:rsidR="00322E4C" w:rsidRDefault="00322E4C"/>
          <w:p w14:paraId="1BFA27F6" w14:textId="77777777" w:rsidR="00322E4C" w:rsidRDefault="00322E4C"/>
          <w:p w14:paraId="66DBC6DB" w14:textId="77777777" w:rsidR="00322E4C" w:rsidRDefault="00322E4C"/>
          <w:p w14:paraId="1868AC22" w14:textId="77777777" w:rsidR="00322E4C" w:rsidRDefault="00322E4C"/>
          <w:p w14:paraId="02A04F66" w14:textId="77777777" w:rsidR="00322E4C" w:rsidRDefault="00322E4C">
            <w:r>
              <w:t>Team Meeting 01 August 2023</w:t>
            </w:r>
          </w:p>
          <w:p w14:paraId="5B12B4A0" w14:textId="77777777" w:rsidR="00322E4C" w:rsidRDefault="00322E4C"/>
          <w:p w14:paraId="77A83D48" w14:textId="77777777" w:rsidR="00322E4C" w:rsidRDefault="00322E4C"/>
          <w:p w14:paraId="0C43FE3A" w14:textId="77777777" w:rsidR="00322E4C" w:rsidRPr="00594C0F" w:rsidRDefault="00322E4C"/>
        </w:tc>
        <w:tc>
          <w:tcPr>
            <w:tcW w:w="1559" w:type="dxa"/>
            <w:hideMark/>
          </w:tcPr>
          <w:p w14:paraId="277CAF58" w14:textId="77777777" w:rsidR="00322E4C" w:rsidRDefault="00322E4C">
            <w:r w:rsidRPr="00594C0F">
              <w:lastRenderedPageBreak/>
              <w:t> </w:t>
            </w:r>
            <w:r>
              <w:t>Completed</w:t>
            </w:r>
          </w:p>
          <w:p w14:paraId="755F8640" w14:textId="77777777" w:rsidR="00322E4C" w:rsidRDefault="00322E4C"/>
          <w:p w14:paraId="6CAE49CC" w14:textId="77777777" w:rsidR="00322E4C" w:rsidRDefault="00322E4C"/>
          <w:p w14:paraId="7551FD62" w14:textId="77777777" w:rsidR="00322E4C" w:rsidRDefault="00322E4C"/>
          <w:p w14:paraId="6572968E" w14:textId="77777777" w:rsidR="00322E4C" w:rsidRDefault="00322E4C"/>
          <w:p w14:paraId="7806AC76" w14:textId="77777777" w:rsidR="00322E4C" w:rsidRDefault="00322E4C"/>
          <w:p w14:paraId="331313C5" w14:textId="77777777" w:rsidR="00322E4C" w:rsidRDefault="00322E4C"/>
          <w:p w14:paraId="7DEA2B6E" w14:textId="77777777" w:rsidR="00322E4C" w:rsidRDefault="00322E4C"/>
          <w:p w14:paraId="1B910403" w14:textId="77777777" w:rsidR="00322E4C" w:rsidRDefault="00322E4C"/>
          <w:p w14:paraId="2553B40B" w14:textId="77777777" w:rsidR="00322E4C" w:rsidRDefault="00322E4C"/>
          <w:p w14:paraId="172ED261" w14:textId="77777777" w:rsidR="00322E4C" w:rsidRDefault="00322E4C"/>
          <w:p w14:paraId="7A49988B" w14:textId="77777777" w:rsidR="00322E4C" w:rsidRDefault="00322E4C"/>
          <w:p w14:paraId="746E0D5F" w14:textId="77777777" w:rsidR="00322E4C" w:rsidRDefault="00322E4C"/>
          <w:p w14:paraId="3D03DF89" w14:textId="77777777" w:rsidR="00322E4C" w:rsidRDefault="00322E4C"/>
          <w:p w14:paraId="58A36582" w14:textId="77777777" w:rsidR="00322E4C" w:rsidRDefault="00322E4C">
            <w:r>
              <w:t>Completed</w:t>
            </w:r>
          </w:p>
          <w:p w14:paraId="0F7A04CC" w14:textId="77777777" w:rsidR="00322E4C" w:rsidRDefault="00322E4C"/>
          <w:p w14:paraId="5716AE0C" w14:textId="77777777" w:rsidR="00322E4C" w:rsidRDefault="00322E4C"/>
          <w:p w14:paraId="1C1FD515" w14:textId="77777777" w:rsidR="00322E4C" w:rsidRDefault="00322E4C"/>
          <w:p w14:paraId="0C3E4E7D" w14:textId="77777777" w:rsidR="00322E4C" w:rsidRDefault="00322E4C"/>
          <w:p w14:paraId="4D55CC4E" w14:textId="77777777" w:rsidR="00322E4C" w:rsidRDefault="00322E4C"/>
          <w:p w14:paraId="6F8B9D55" w14:textId="77777777" w:rsidR="00322E4C" w:rsidRDefault="00322E4C"/>
          <w:p w14:paraId="5A1FAD47" w14:textId="77777777" w:rsidR="00322E4C" w:rsidRDefault="00322E4C"/>
          <w:p w14:paraId="0C47701C" w14:textId="77777777" w:rsidR="00322E4C" w:rsidRDefault="00322E4C"/>
          <w:p w14:paraId="2BA4AA8E" w14:textId="77777777" w:rsidR="00322E4C" w:rsidRDefault="00322E4C"/>
          <w:p w14:paraId="672FCEE4" w14:textId="77777777" w:rsidR="00322E4C" w:rsidRDefault="00322E4C"/>
          <w:p w14:paraId="302101B5" w14:textId="77777777" w:rsidR="00322E4C" w:rsidRDefault="00322E4C"/>
          <w:p w14:paraId="7D4B4069" w14:textId="77777777" w:rsidR="00322E4C" w:rsidRDefault="00322E4C"/>
          <w:p w14:paraId="4AF2FD2C" w14:textId="77777777" w:rsidR="00322E4C" w:rsidRDefault="00322E4C"/>
          <w:p w14:paraId="66E752BB" w14:textId="77777777" w:rsidR="00322E4C" w:rsidRDefault="00322E4C"/>
          <w:p w14:paraId="535DB04A" w14:textId="77777777" w:rsidR="00322E4C" w:rsidRDefault="00322E4C"/>
          <w:p w14:paraId="4C40F75A" w14:textId="77777777" w:rsidR="00322E4C" w:rsidRDefault="00322E4C"/>
          <w:p w14:paraId="735E03D2" w14:textId="77777777" w:rsidR="00322E4C" w:rsidRDefault="00322E4C"/>
          <w:p w14:paraId="78C57E1B" w14:textId="77777777" w:rsidR="00322E4C" w:rsidRDefault="00322E4C"/>
          <w:p w14:paraId="4B83C486" w14:textId="77777777" w:rsidR="00322E4C" w:rsidRDefault="00322E4C"/>
          <w:p w14:paraId="1917261E" w14:textId="77777777" w:rsidR="00322E4C" w:rsidRPr="00594C0F" w:rsidRDefault="00322E4C">
            <w:r>
              <w:t>Completed</w:t>
            </w:r>
          </w:p>
        </w:tc>
        <w:tc>
          <w:tcPr>
            <w:tcW w:w="1843" w:type="dxa"/>
          </w:tcPr>
          <w:p w14:paraId="7EFA57CB" w14:textId="77777777" w:rsidR="00322E4C" w:rsidRDefault="00322E4C">
            <w:r>
              <w:lastRenderedPageBreak/>
              <w:t>The proposed corrective actions will address the findings.</w:t>
            </w:r>
          </w:p>
          <w:p w14:paraId="5A744082" w14:textId="77777777" w:rsidR="00322E4C" w:rsidRDefault="00322E4C"/>
          <w:p w14:paraId="3BA11893" w14:textId="627CA94F" w:rsidR="00322E4C" w:rsidRPr="00594C0F" w:rsidRDefault="00322E4C" w:rsidP="00A85FBE">
            <w:r>
              <w:t xml:space="preserve">Please provide screenshots as evidence of the corrected findings in Figtree and evidence of the </w:t>
            </w:r>
            <w:proofErr w:type="spellStart"/>
            <w:r>
              <w:t>teem</w:t>
            </w:r>
            <w:proofErr w:type="spellEnd"/>
            <w:r>
              <w:t xml:space="preserve"> meeting discussion on 1 August 2023.</w:t>
            </w:r>
          </w:p>
        </w:tc>
        <w:tc>
          <w:tcPr>
            <w:tcW w:w="1701" w:type="dxa"/>
          </w:tcPr>
          <w:p w14:paraId="46574D73" w14:textId="77777777" w:rsidR="00322E4C" w:rsidRDefault="00322E4C">
            <w:r>
              <w:t>The Figtree screenshots verify the file findings have been rectified. This component of the finding is now closed.</w:t>
            </w:r>
          </w:p>
          <w:p w14:paraId="0BAECAEE" w14:textId="77777777" w:rsidR="00322E4C" w:rsidRDefault="00322E4C"/>
          <w:p w14:paraId="17C1026C" w14:textId="77777777" w:rsidR="00322E4C" w:rsidRDefault="00322E4C"/>
          <w:p w14:paraId="1B3D6194" w14:textId="230C3E0D" w:rsidR="00322E4C" w:rsidRDefault="00322E4C">
            <w:r>
              <w:t>The evidence of the team meeting invite and the description in this CAP regarding what was discussed addresses this component of the finding.</w:t>
            </w:r>
          </w:p>
          <w:p w14:paraId="0EB554E9" w14:textId="77777777" w:rsidR="00322E4C" w:rsidRDefault="00322E4C"/>
          <w:p w14:paraId="23A7F746" w14:textId="2F386B3D" w:rsidR="00322E4C" w:rsidRDefault="00322E4C">
            <w:r>
              <w:lastRenderedPageBreak/>
              <w:t>The non-conformance is now closed.</w:t>
            </w:r>
          </w:p>
          <w:p w14:paraId="36C80444" w14:textId="77777777" w:rsidR="00322E4C" w:rsidRDefault="00322E4C"/>
          <w:p w14:paraId="777A53CB" w14:textId="5779CE57" w:rsidR="00322E4C" w:rsidRDefault="00322E4C"/>
        </w:tc>
        <w:tc>
          <w:tcPr>
            <w:tcW w:w="1643" w:type="dxa"/>
          </w:tcPr>
          <w:p w14:paraId="6551C8DF" w14:textId="43A66249" w:rsidR="00322E4C" w:rsidRDefault="00322E4C">
            <w:r>
              <w:lastRenderedPageBreak/>
              <w:t>N/A</w:t>
            </w:r>
          </w:p>
        </w:tc>
      </w:tr>
      <w:tr w:rsidR="00322E4C" w:rsidRPr="00594C0F" w14:paraId="087D62B0" w14:textId="0D940D5F" w:rsidTr="00322E4C">
        <w:trPr>
          <w:trHeight w:val="1965"/>
        </w:trPr>
        <w:tc>
          <w:tcPr>
            <w:tcW w:w="1765" w:type="dxa"/>
            <w:hideMark/>
          </w:tcPr>
          <w:p w14:paraId="24E9B30E" w14:textId="77777777" w:rsidR="00322E4C" w:rsidRPr="00594C0F" w:rsidRDefault="00322E4C">
            <w:r w:rsidRPr="00594C0F">
              <w:rPr>
                <w:b/>
                <w:bCs/>
              </w:rPr>
              <w:lastRenderedPageBreak/>
              <w:t>3.17</w:t>
            </w:r>
            <w:r w:rsidRPr="00594C0F">
              <w:t xml:space="preserve"> </w:t>
            </w:r>
            <w:r w:rsidRPr="00594C0F">
              <w:br/>
              <w:t xml:space="preserve">The relevant authority maintains the relevant level of reporting, records and/or </w:t>
            </w:r>
            <w:r w:rsidRPr="00594C0F">
              <w:lastRenderedPageBreak/>
              <w:t xml:space="preserve">documentation to support its claims management programs and legislative compliance. </w:t>
            </w:r>
          </w:p>
        </w:tc>
        <w:tc>
          <w:tcPr>
            <w:tcW w:w="1443" w:type="dxa"/>
            <w:hideMark/>
          </w:tcPr>
          <w:p w14:paraId="3486D9EE" w14:textId="77777777" w:rsidR="00322E4C" w:rsidRPr="00594C0F" w:rsidRDefault="00322E4C" w:rsidP="00594C0F">
            <w:r w:rsidRPr="00594C0F">
              <w:lastRenderedPageBreak/>
              <w:t>Observation</w:t>
            </w:r>
          </w:p>
        </w:tc>
        <w:tc>
          <w:tcPr>
            <w:tcW w:w="1278" w:type="dxa"/>
            <w:hideMark/>
          </w:tcPr>
          <w:p w14:paraId="346361FE" w14:textId="77777777" w:rsidR="00322E4C" w:rsidRPr="00594C0F" w:rsidRDefault="00322E4C">
            <w:r w:rsidRPr="00594C0F">
              <w:t>The Claims Manual includes links to Comcare sp</w:t>
            </w:r>
            <w:r>
              <w:t>ecific informatio</w:t>
            </w:r>
            <w:r>
              <w:lastRenderedPageBreak/>
              <w:t>n rather than t</w:t>
            </w:r>
            <w:r w:rsidRPr="00594C0F">
              <w:t>he University’s</w:t>
            </w:r>
            <w:r>
              <w:t xml:space="preserve"> forms or relevant sections of t</w:t>
            </w:r>
            <w:r w:rsidRPr="00594C0F">
              <w:t>he University’s Claims Manual.</w:t>
            </w:r>
          </w:p>
        </w:tc>
        <w:tc>
          <w:tcPr>
            <w:tcW w:w="1463" w:type="dxa"/>
            <w:hideMark/>
          </w:tcPr>
          <w:p w14:paraId="63B321A4" w14:textId="77777777" w:rsidR="00322E4C" w:rsidRDefault="00322E4C">
            <w:r w:rsidRPr="00594C0F">
              <w:lastRenderedPageBreak/>
              <w:t xml:space="preserve">Portions of the </w:t>
            </w:r>
            <w:r>
              <w:t xml:space="preserve">online </w:t>
            </w:r>
            <w:r w:rsidRPr="00594C0F">
              <w:t xml:space="preserve">Comcare Claims Manual were used as a basis in </w:t>
            </w:r>
            <w:r w:rsidRPr="00594C0F">
              <w:lastRenderedPageBreak/>
              <w:t xml:space="preserve">developing </w:t>
            </w:r>
            <w:r>
              <w:t>a</w:t>
            </w:r>
            <w:r w:rsidRPr="00594C0F">
              <w:t xml:space="preserve"> </w:t>
            </w:r>
            <w:r>
              <w:t>Word version ANU Claims Manual</w:t>
            </w:r>
            <w:r w:rsidRPr="00594C0F">
              <w:t>.</w:t>
            </w:r>
            <w:r>
              <w:t xml:space="preserve">  The links do not work but had not been removed.</w:t>
            </w:r>
            <w:r w:rsidRPr="00594C0F">
              <w:t xml:space="preserve">  </w:t>
            </w:r>
          </w:p>
          <w:p w14:paraId="6A1E7EA5" w14:textId="77777777" w:rsidR="00322E4C" w:rsidRPr="00594C0F" w:rsidRDefault="00322E4C" w:rsidP="00F72DD5"/>
        </w:tc>
        <w:tc>
          <w:tcPr>
            <w:tcW w:w="1559" w:type="dxa"/>
            <w:hideMark/>
          </w:tcPr>
          <w:p w14:paraId="2EED79A0" w14:textId="77777777" w:rsidR="00322E4C" w:rsidRPr="00594C0F" w:rsidRDefault="00322E4C" w:rsidP="006B7059">
            <w:r>
              <w:lastRenderedPageBreak/>
              <w:t xml:space="preserve">Review and update the ANU Claims Manual to remove all dead links, and update </w:t>
            </w:r>
            <w:r>
              <w:lastRenderedPageBreak/>
              <w:t xml:space="preserve">references to forms to the relevant ANU version form. </w:t>
            </w:r>
            <w:r w:rsidRPr="00594C0F">
              <w:t> </w:t>
            </w:r>
          </w:p>
        </w:tc>
        <w:tc>
          <w:tcPr>
            <w:tcW w:w="1134" w:type="dxa"/>
            <w:hideMark/>
          </w:tcPr>
          <w:p w14:paraId="675FC85D" w14:textId="77777777" w:rsidR="00322E4C" w:rsidRPr="00594C0F" w:rsidRDefault="00322E4C">
            <w:r w:rsidRPr="00594C0F">
              <w:lastRenderedPageBreak/>
              <w:t> </w:t>
            </w:r>
          </w:p>
        </w:tc>
        <w:tc>
          <w:tcPr>
            <w:tcW w:w="1559" w:type="dxa"/>
            <w:hideMark/>
          </w:tcPr>
          <w:p w14:paraId="60967E6F" w14:textId="77777777" w:rsidR="00322E4C" w:rsidRPr="00594C0F" w:rsidRDefault="00322E4C">
            <w:r>
              <w:t>By 31 August 2023</w:t>
            </w:r>
            <w:r w:rsidRPr="00594C0F">
              <w:t> </w:t>
            </w:r>
          </w:p>
        </w:tc>
        <w:tc>
          <w:tcPr>
            <w:tcW w:w="1843" w:type="dxa"/>
          </w:tcPr>
          <w:p w14:paraId="557440D8" w14:textId="77777777" w:rsidR="00322E4C" w:rsidRDefault="00322E4C">
            <w:r>
              <w:t xml:space="preserve">The proposed corrective action will address the finding. </w:t>
            </w:r>
          </w:p>
          <w:p w14:paraId="5B650B7E" w14:textId="77777777" w:rsidR="00322E4C" w:rsidRDefault="00322E4C"/>
          <w:p w14:paraId="4CCEAC06" w14:textId="3C8486F0" w:rsidR="00322E4C" w:rsidRDefault="00322E4C">
            <w:r>
              <w:t xml:space="preserve">Please provide evidence of the </w:t>
            </w:r>
            <w:r>
              <w:lastRenderedPageBreak/>
              <w:t>updated Claims Manual once completed.</w:t>
            </w:r>
          </w:p>
        </w:tc>
        <w:tc>
          <w:tcPr>
            <w:tcW w:w="1701" w:type="dxa"/>
          </w:tcPr>
          <w:p w14:paraId="765C4F55" w14:textId="5CB0657A" w:rsidR="00322E4C" w:rsidRDefault="00322E4C">
            <w:r>
              <w:lastRenderedPageBreak/>
              <w:t xml:space="preserve">This finding remains open pending the updates to the </w:t>
            </w:r>
            <w:proofErr w:type="gramStart"/>
            <w:r>
              <w:t>claims</w:t>
            </w:r>
            <w:proofErr w:type="gramEnd"/>
            <w:r>
              <w:t xml:space="preserve"> manual.</w:t>
            </w:r>
          </w:p>
        </w:tc>
        <w:tc>
          <w:tcPr>
            <w:tcW w:w="1643" w:type="dxa"/>
          </w:tcPr>
          <w:p w14:paraId="4AD2C344" w14:textId="55C2D461" w:rsidR="00322E4C" w:rsidRDefault="00322E4C">
            <w:r>
              <w:t>The updates to the claims manual address this finding.</w:t>
            </w:r>
          </w:p>
          <w:p w14:paraId="35D892E0" w14:textId="77777777" w:rsidR="00322E4C" w:rsidRDefault="00322E4C"/>
          <w:p w14:paraId="03D1C0BE" w14:textId="2C445D7A" w:rsidR="00322E4C" w:rsidRDefault="00322E4C">
            <w:r>
              <w:lastRenderedPageBreak/>
              <w:t>This observation is now closed</w:t>
            </w:r>
          </w:p>
        </w:tc>
      </w:tr>
    </w:tbl>
    <w:p w14:paraId="4D3F9ECD" w14:textId="77777777" w:rsidR="00594C0F" w:rsidRDefault="00594C0F"/>
    <w:p w14:paraId="1CBC0667" w14:textId="77777777" w:rsidR="00594C0F" w:rsidRDefault="00594C0F"/>
    <w:sectPr w:rsidR="00594C0F" w:rsidSect="00594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7BA"/>
    <w:multiLevelType w:val="hybridMultilevel"/>
    <w:tmpl w:val="AF782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CFD"/>
    <w:multiLevelType w:val="hybridMultilevel"/>
    <w:tmpl w:val="714E2A70"/>
    <w:lvl w:ilvl="0" w:tplc="F6D25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0A5"/>
    <w:multiLevelType w:val="hybridMultilevel"/>
    <w:tmpl w:val="4CD85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15B4"/>
    <w:multiLevelType w:val="hybridMultilevel"/>
    <w:tmpl w:val="8746EF5A"/>
    <w:lvl w:ilvl="0" w:tplc="6D443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52F1"/>
    <w:multiLevelType w:val="hybridMultilevel"/>
    <w:tmpl w:val="844A7826"/>
    <w:lvl w:ilvl="0" w:tplc="6C986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6F75"/>
    <w:multiLevelType w:val="hybridMultilevel"/>
    <w:tmpl w:val="67405C68"/>
    <w:lvl w:ilvl="0" w:tplc="276CC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377ED"/>
    <w:multiLevelType w:val="hybridMultilevel"/>
    <w:tmpl w:val="80E4526A"/>
    <w:lvl w:ilvl="0" w:tplc="D4A66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3870"/>
    <w:multiLevelType w:val="hybridMultilevel"/>
    <w:tmpl w:val="81C01A80"/>
    <w:lvl w:ilvl="0" w:tplc="6F50C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16107">
    <w:abstractNumId w:val="7"/>
  </w:num>
  <w:num w:numId="2" w16cid:durableId="1567299576">
    <w:abstractNumId w:val="1"/>
  </w:num>
  <w:num w:numId="3" w16cid:durableId="1427068711">
    <w:abstractNumId w:val="6"/>
  </w:num>
  <w:num w:numId="4" w16cid:durableId="264726646">
    <w:abstractNumId w:val="0"/>
  </w:num>
  <w:num w:numId="5" w16cid:durableId="702364499">
    <w:abstractNumId w:val="2"/>
  </w:num>
  <w:num w:numId="6" w16cid:durableId="2106530664">
    <w:abstractNumId w:val="3"/>
  </w:num>
  <w:num w:numId="7" w16cid:durableId="2059862852">
    <w:abstractNumId w:val="5"/>
  </w:num>
  <w:num w:numId="8" w16cid:durableId="1107307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0F"/>
    <w:rsid w:val="000B0E20"/>
    <w:rsid w:val="000E0850"/>
    <w:rsid w:val="001632F5"/>
    <w:rsid w:val="001A4DB3"/>
    <w:rsid w:val="002345A1"/>
    <w:rsid w:val="003042AD"/>
    <w:rsid w:val="00322E4C"/>
    <w:rsid w:val="004022A6"/>
    <w:rsid w:val="00457535"/>
    <w:rsid w:val="004E7028"/>
    <w:rsid w:val="00501E24"/>
    <w:rsid w:val="00590D66"/>
    <w:rsid w:val="0059197A"/>
    <w:rsid w:val="00594C0F"/>
    <w:rsid w:val="005B009A"/>
    <w:rsid w:val="00625637"/>
    <w:rsid w:val="006B7059"/>
    <w:rsid w:val="00A01248"/>
    <w:rsid w:val="00A506E7"/>
    <w:rsid w:val="00A85FBE"/>
    <w:rsid w:val="00AE6C55"/>
    <w:rsid w:val="00BA66DF"/>
    <w:rsid w:val="00C60B09"/>
    <w:rsid w:val="00CC0698"/>
    <w:rsid w:val="00D556F2"/>
    <w:rsid w:val="00EE33F1"/>
    <w:rsid w:val="00F50D98"/>
    <w:rsid w:val="00F55B99"/>
    <w:rsid w:val="00F72DD5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5721"/>
  <w15:chartTrackingRefBased/>
  <w15:docId w15:val="{984C3ACF-F7EF-4DBD-AAB5-04D3712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900</Words>
  <Characters>5134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McLoughlin</dc:creator>
  <cp:keywords/>
  <dc:description/>
  <cp:lastModifiedBy>Natalie Anderson</cp:lastModifiedBy>
  <cp:revision>2</cp:revision>
  <cp:lastPrinted>2023-08-02T05:22:00Z</cp:lastPrinted>
  <dcterms:created xsi:type="dcterms:W3CDTF">2023-09-01T00:25:00Z</dcterms:created>
  <dcterms:modified xsi:type="dcterms:W3CDTF">2023-09-01T00:25:00Z</dcterms:modified>
</cp:coreProperties>
</file>