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DB401" w14:textId="77777777" w:rsidR="00B577D5" w:rsidRDefault="00B577D5" w:rsidP="004D3A2E">
      <w:pPr>
        <w:numPr>
          <w:ilvl w:val="1"/>
          <w:numId w:val="0"/>
        </w:numPr>
        <w:spacing w:line="276" w:lineRule="auto"/>
        <w:rPr>
          <w:rFonts w:ascii="Arial" w:eastAsia="SimHei" w:hAnsi="Arial" w:cs="Times New Roman"/>
          <w:b/>
          <w:spacing w:val="-10"/>
          <w:kern w:val="28"/>
          <w:sz w:val="56"/>
          <w:szCs w:val="56"/>
        </w:rPr>
      </w:pPr>
      <w:r w:rsidRPr="00B577D5">
        <w:rPr>
          <w:rFonts w:ascii="Arial" w:eastAsia="SimHei" w:hAnsi="Arial" w:cs="Times New Roman"/>
          <w:b/>
          <w:spacing w:val="-10"/>
          <w:kern w:val="28"/>
          <w:sz w:val="56"/>
          <w:szCs w:val="56"/>
        </w:rPr>
        <w:t xml:space="preserve"> </w:t>
      </w:r>
    </w:p>
    <w:p w14:paraId="40BF7AD5" w14:textId="79954771" w:rsidR="00B577D5" w:rsidRDefault="00B577D5" w:rsidP="004D3A2E">
      <w:pPr>
        <w:numPr>
          <w:ilvl w:val="1"/>
          <w:numId w:val="0"/>
        </w:numPr>
        <w:spacing w:line="276" w:lineRule="auto"/>
        <w:rPr>
          <w:rFonts w:ascii="Arial" w:eastAsia="SimHei" w:hAnsi="Arial" w:cs="Times New Roman"/>
          <w:b/>
          <w:spacing w:val="-10"/>
          <w:kern w:val="28"/>
          <w:sz w:val="56"/>
          <w:szCs w:val="56"/>
        </w:rPr>
      </w:pPr>
      <w:r>
        <w:rPr>
          <w:rFonts w:ascii="Arial" w:eastAsia="SimHei" w:hAnsi="Arial" w:cs="Times New Roman"/>
          <w:b/>
          <w:spacing w:val="-10"/>
          <w:kern w:val="28"/>
          <w:sz w:val="56"/>
          <w:szCs w:val="56"/>
        </w:rPr>
        <w:t xml:space="preserve">US Financial </w:t>
      </w:r>
      <w:r w:rsidR="00B377AA">
        <w:rPr>
          <w:rFonts w:ascii="Arial" w:eastAsia="SimHei" w:hAnsi="Arial" w:cs="Times New Roman"/>
          <w:b/>
          <w:spacing w:val="-10"/>
          <w:kern w:val="28"/>
          <w:sz w:val="56"/>
          <w:szCs w:val="56"/>
        </w:rPr>
        <w:t>Conflict</w:t>
      </w:r>
      <w:r>
        <w:rPr>
          <w:rFonts w:ascii="Arial" w:eastAsia="SimHei" w:hAnsi="Arial" w:cs="Times New Roman"/>
          <w:b/>
          <w:spacing w:val="-10"/>
          <w:kern w:val="28"/>
          <w:sz w:val="56"/>
          <w:szCs w:val="56"/>
        </w:rPr>
        <w:t xml:space="preserve"> of Interest </w:t>
      </w:r>
      <w:r w:rsidR="00B26403">
        <w:rPr>
          <w:rFonts w:ascii="Arial" w:eastAsia="SimHei" w:hAnsi="Arial" w:cs="Times New Roman"/>
          <w:b/>
          <w:spacing w:val="-10"/>
          <w:kern w:val="28"/>
          <w:sz w:val="56"/>
          <w:szCs w:val="56"/>
        </w:rPr>
        <w:t>Framework</w:t>
      </w:r>
    </w:p>
    <w:p w14:paraId="795BD7BD" w14:textId="77777777" w:rsidR="00B811E2" w:rsidRDefault="00D80CD6" w:rsidP="004D3A2E">
      <w:pPr>
        <w:pStyle w:val="Heading2"/>
        <w:spacing w:line="276" w:lineRule="auto"/>
      </w:pPr>
      <w:r>
        <w:t xml:space="preserve">Purpose </w:t>
      </w:r>
    </w:p>
    <w:p w14:paraId="53706ACA" w14:textId="239B6DA7" w:rsidR="00B577D5" w:rsidRPr="00845212" w:rsidRDefault="00CE15B2" w:rsidP="004D3A2E">
      <w:pPr>
        <w:spacing w:line="276" w:lineRule="auto"/>
      </w:pPr>
      <w:r>
        <w:t>T</w:t>
      </w:r>
      <w:r w:rsidRPr="00845212">
        <w:t>his</w:t>
      </w:r>
      <w:r w:rsidR="007760FC" w:rsidRPr="00845212">
        <w:t xml:space="preserve"> </w:t>
      </w:r>
      <w:r w:rsidR="00D874A9" w:rsidRPr="00845212">
        <w:t xml:space="preserve">US </w:t>
      </w:r>
      <w:r w:rsidR="007760FC" w:rsidRPr="00845212">
        <w:t xml:space="preserve">Financial </w:t>
      </w:r>
      <w:r w:rsidR="00B377AA" w:rsidRPr="00845212">
        <w:t>Conflict</w:t>
      </w:r>
      <w:r w:rsidR="00656D2F" w:rsidRPr="00845212">
        <w:t xml:space="preserve"> </w:t>
      </w:r>
      <w:r w:rsidR="007760FC" w:rsidRPr="00845212">
        <w:t>of Interest (</w:t>
      </w:r>
      <w:r w:rsidR="00B377AA" w:rsidRPr="00845212">
        <w:t>FCOI</w:t>
      </w:r>
      <w:r w:rsidR="007760FC" w:rsidRPr="00845212">
        <w:t>)</w:t>
      </w:r>
      <w:r w:rsidRPr="00845212">
        <w:t xml:space="preserve"> </w:t>
      </w:r>
      <w:r w:rsidR="00B26403">
        <w:t>framework</w:t>
      </w:r>
      <w:r w:rsidR="00B577D5" w:rsidRPr="00845212">
        <w:t xml:space="preserve"> </w:t>
      </w:r>
      <w:r w:rsidR="00912143" w:rsidRPr="00845212">
        <w:t>ensur</w:t>
      </w:r>
      <w:r w:rsidR="00CB238F" w:rsidRPr="00845212">
        <w:t>e</w:t>
      </w:r>
      <w:r w:rsidRPr="00845212">
        <w:t>s</w:t>
      </w:r>
      <w:r w:rsidR="00B577D5" w:rsidRPr="00845212">
        <w:t xml:space="preserve"> </w:t>
      </w:r>
      <w:r w:rsidR="004F401B">
        <w:t>that</w:t>
      </w:r>
      <w:r w:rsidR="004F401B" w:rsidRPr="00845212">
        <w:t xml:space="preserve"> </w:t>
      </w:r>
      <w:r w:rsidR="00E0314F">
        <w:t xml:space="preserve">the </w:t>
      </w:r>
      <w:r w:rsidR="00070B78" w:rsidRPr="00845212">
        <w:t>Australian National University</w:t>
      </w:r>
      <w:r w:rsidR="00B577D5" w:rsidRPr="00845212">
        <w:t xml:space="preserve"> </w:t>
      </w:r>
      <w:r w:rsidR="00070B78" w:rsidRPr="00845212">
        <w:t>(</w:t>
      </w:r>
      <w:r w:rsidR="00B577D5" w:rsidRPr="00845212">
        <w:t>ANU</w:t>
      </w:r>
      <w:r w:rsidR="008E6D0D">
        <w:t>, or “the University”</w:t>
      </w:r>
      <w:r w:rsidR="00070B78" w:rsidRPr="00845212">
        <w:t>)</w:t>
      </w:r>
      <w:r w:rsidR="00826385" w:rsidRPr="00845212">
        <w:t xml:space="preserve"> </w:t>
      </w:r>
      <w:r w:rsidR="000451A9">
        <w:t>researchers</w:t>
      </w:r>
      <w:r w:rsidR="000451A9" w:rsidRPr="00845212">
        <w:t xml:space="preserve"> </w:t>
      </w:r>
      <w:r w:rsidR="00826385" w:rsidRPr="00845212">
        <w:t>are</w:t>
      </w:r>
      <w:r w:rsidR="00B577D5" w:rsidRPr="00845212">
        <w:t xml:space="preserve"> eligible to apply for</w:t>
      </w:r>
      <w:r w:rsidR="000451A9">
        <w:t>,</w:t>
      </w:r>
      <w:r w:rsidR="00B577D5" w:rsidRPr="00845212">
        <w:t xml:space="preserve"> </w:t>
      </w:r>
      <w:r w:rsidR="000451A9">
        <w:t xml:space="preserve">and hold </w:t>
      </w:r>
      <w:r w:rsidR="00912143" w:rsidRPr="00845212">
        <w:t xml:space="preserve">US </w:t>
      </w:r>
      <w:r w:rsidR="00741E38" w:rsidRPr="00845212">
        <w:t>National Science Foundation (NSF) funding</w:t>
      </w:r>
      <w:r w:rsidR="000451A9">
        <w:t xml:space="preserve">, </w:t>
      </w:r>
      <w:r w:rsidR="00A87250" w:rsidRPr="00845212">
        <w:t>Public Health Service (PHS)</w:t>
      </w:r>
      <w:r w:rsidR="00A87250">
        <w:t xml:space="preserve"> funding, or funding from non-PHS </w:t>
      </w:r>
      <w:r w:rsidR="009109F5">
        <w:t>US funding</w:t>
      </w:r>
      <w:r w:rsidR="00C43AED">
        <w:t xml:space="preserve"> </w:t>
      </w:r>
      <w:r w:rsidR="000451A9">
        <w:t xml:space="preserve">agencies </w:t>
      </w:r>
      <w:r w:rsidR="008D59D7" w:rsidRPr="00EC4C76">
        <w:t>using the PHS regulations (including FCOI) in their award terms</w:t>
      </w:r>
      <w:r w:rsidR="00741E38" w:rsidRPr="00845212">
        <w:t xml:space="preserve">. This </w:t>
      </w:r>
      <w:r w:rsidR="00B26403">
        <w:t>framework</w:t>
      </w:r>
      <w:r w:rsidR="00741E38" w:rsidRPr="00845212">
        <w:t xml:space="preserve"> </w:t>
      </w:r>
      <w:r w:rsidR="00D874A9" w:rsidRPr="00845212">
        <w:t xml:space="preserve">also </w:t>
      </w:r>
      <w:r w:rsidR="00741E38" w:rsidRPr="00845212">
        <w:t xml:space="preserve">ensures </w:t>
      </w:r>
      <w:r w:rsidR="00BB17A4" w:rsidRPr="00845212">
        <w:t xml:space="preserve">that </w:t>
      </w:r>
      <w:r w:rsidR="005A44A9">
        <w:t>ANU</w:t>
      </w:r>
      <w:r w:rsidR="0014151F">
        <w:t xml:space="preserve"> </w:t>
      </w:r>
      <w:r w:rsidR="002417D2" w:rsidRPr="00845212">
        <w:t xml:space="preserve">is </w:t>
      </w:r>
      <w:r w:rsidR="00AA7207" w:rsidRPr="00845212">
        <w:t xml:space="preserve">compliant with </w:t>
      </w:r>
      <w:r w:rsidR="002417D2" w:rsidRPr="00845212">
        <w:t>the requirements of managing</w:t>
      </w:r>
      <w:r w:rsidR="00AA7207" w:rsidRPr="00845212">
        <w:t xml:space="preserve"> </w:t>
      </w:r>
      <w:r w:rsidR="00DE09B9" w:rsidRPr="00845212">
        <w:t xml:space="preserve">these </w:t>
      </w:r>
      <w:r w:rsidR="002E014E">
        <w:t>i</w:t>
      </w:r>
      <w:r w:rsidR="00AA7207" w:rsidRPr="00845212">
        <w:t>nstitution</w:t>
      </w:r>
      <w:r w:rsidR="002417D2" w:rsidRPr="00845212">
        <w:t xml:space="preserve"> grants</w:t>
      </w:r>
      <w:r w:rsidR="00AA7207" w:rsidRPr="00845212">
        <w:t xml:space="preserve">. </w:t>
      </w:r>
      <w:r w:rsidR="0044479B" w:rsidRPr="00845212">
        <w:t xml:space="preserve">The </w:t>
      </w:r>
      <w:r w:rsidR="00561B6A" w:rsidRPr="00845212">
        <w:t xml:space="preserve">Code of Federal Regulations </w:t>
      </w:r>
      <w:r w:rsidR="0044479B" w:rsidRPr="00845212">
        <w:t>(</w:t>
      </w:r>
      <w:hyperlink r:id="rId8" w:history="1">
        <w:r w:rsidR="0044479B" w:rsidRPr="005B4ED0">
          <w:rPr>
            <w:rStyle w:val="Hyperlink"/>
          </w:rPr>
          <w:t>42 CFR 50</w:t>
        </w:r>
        <w:r w:rsidR="005C3B21" w:rsidRPr="005B4ED0">
          <w:rPr>
            <w:rStyle w:val="Hyperlink"/>
          </w:rPr>
          <w:t>, Subpart F</w:t>
        </w:r>
      </w:hyperlink>
      <w:r w:rsidR="005B4ED0">
        <w:t xml:space="preserve">) </w:t>
      </w:r>
      <w:r w:rsidR="0044479B" w:rsidRPr="00845212">
        <w:t xml:space="preserve">that applies to </w:t>
      </w:r>
      <w:r w:rsidR="00B377AA" w:rsidRPr="00845212">
        <w:t>FCOI</w:t>
      </w:r>
      <w:r w:rsidR="0044479B" w:rsidRPr="00845212">
        <w:t xml:space="preserve"> is administered by the </w:t>
      </w:r>
      <w:r w:rsidR="00091186" w:rsidRPr="00845212">
        <w:t xml:space="preserve">US </w:t>
      </w:r>
      <w:r w:rsidR="0044479B" w:rsidRPr="00845212">
        <w:t>Department of Health and Human Services.</w:t>
      </w:r>
    </w:p>
    <w:p w14:paraId="1ABDAE69" w14:textId="77777777" w:rsidR="00994AFD" w:rsidRDefault="00D80CD6" w:rsidP="004D3A2E">
      <w:pPr>
        <w:pStyle w:val="Heading2"/>
        <w:spacing w:line="276" w:lineRule="auto"/>
      </w:pPr>
      <w:r>
        <w:t xml:space="preserve">Overview </w:t>
      </w:r>
    </w:p>
    <w:p w14:paraId="13312487" w14:textId="1CCA5F0F" w:rsidR="00C43AED" w:rsidRDefault="00CE15B2" w:rsidP="004D3A2E">
      <w:pPr>
        <w:spacing w:line="276" w:lineRule="auto"/>
      </w:pPr>
      <w:r w:rsidRPr="00CE15B2">
        <w:t xml:space="preserve">Several US federal agencies have their own requirements for disclosures related to their sponsored research projects. This </w:t>
      </w:r>
      <w:r w:rsidR="00D0707B">
        <w:t xml:space="preserve">US </w:t>
      </w:r>
      <w:r w:rsidR="00B377AA">
        <w:t>FCOI</w:t>
      </w:r>
      <w:r w:rsidR="009159A9">
        <w:t xml:space="preserve"> </w:t>
      </w:r>
      <w:r w:rsidR="00B26403">
        <w:t>framework</w:t>
      </w:r>
      <w:r w:rsidRPr="00CE15B2">
        <w:t xml:space="preserve"> provides specific guidance </w:t>
      </w:r>
      <w:r w:rsidR="002417D2">
        <w:t>on</w:t>
      </w:r>
      <w:r w:rsidRPr="00CE15B2">
        <w:t xml:space="preserve"> the requirements of </w:t>
      </w:r>
      <w:r w:rsidR="0070717F">
        <w:t>the</w:t>
      </w:r>
      <w:r w:rsidR="00FF7DAF">
        <w:t xml:space="preserve"> </w:t>
      </w:r>
      <w:r w:rsidR="00882843">
        <w:t>NSF</w:t>
      </w:r>
      <w:r w:rsidR="00ED65DB">
        <w:t xml:space="preserve">, </w:t>
      </w:r>
      <w:hyperlink r:id="rId9" w:history="1">
        <w:r w:rsidR="00FF7DAF" w:rsidRPr="0005410A">
          <w:rPr>
            <w:rStyle w:val="Hyperlink"/>
          </w:rPr>
          <w:t xml:space="preserve">PHS </w:t>
        </w:r>
        <w:r w:rsidRPr="0005410A">
          <w:rPr>
            <w:rStyle w:val="Hyperlink"/>
          </w:rPr>
          <w:t>agencies</w:t>
        </w:r>
      </w:hyperlink>
      <w:r w:rsidR="0005410A">
        <w:t>,</w:t>
      </w:r>
      <w:r w:rsidR="00ED65DB">
        <w:t xml:space="preserve"> </w:t>
      </w:r>
      <w:r w:rsidR="00C254EE">
        <w:t xml:space="preserve">or non-PHS agencies </w:t>
      </w:r>
      <w:r w:rsidR="00C254EE" w:rsidRPr="00E94257">
        <w:t>using the PHS regulations in their award terms</w:t>
      </w:r>
      <w:r w:rsidR="00C254EE">
        <w:t xml:space="preserve">. Hereinafter “PHS” refers to both PHS agencies and the non-PHS agencies </w:t>
      </w:r>
      <w:r w:rsidR="00C43AED">
        <w:t xml:space="preserve">using PHS regulations. </w:t>
      </w:r>
    </w:p>
    <w:p w14:paraId="79D8C29D" w14:textId="1AAD8F8E" w:rsidR="00CE15B2" w:rsidRDefault="00C43AED" w:rsidP="004D3A2E">
      <w:pPr>
        <w:spacing w:line="276" w:lineRule="auto"/>
        <w:rPr>
          <w:b/>
        </w:rPr>
      </w:pPr>
      <w:r>
        <w:t xml:space="preserve">This </w:t>
      </w:r>
      <w:r w:rsidR="00B26403">
        <w:t>framework</w:t>
      </w:r>
      <w:r>
        <w:t xml:space="preserve"> </w:t>
      </w:r>
      <w:r w:rsidR="009F281D">
        <w:t xml:space="preserve">should be read in conjunction with the </w:t>
      </w:r>
      <w:hyperlink r:id="rId10" w:history="1">
        <w:r w:rsidR="009F281D" w:rsidRPr="006F449E">
          <w:rPr>
            <w:rStyle w:val="Hyperlink"/>
          </w:rPr>
          <w:t xml:space="preserve">procedure and </w:t>
        </w:r>
        <w:r w:rsidR="0033050D" w:rsidRPr="006F449E">
          <w:rPr>
            <w:rStyle w:val="Hyperlink"/>
          </w:rPr>
          <w:t xml:space="preserve">the </w:t>
        </w:r>
        <w:r w:rsidR="00AC3D90" w:rsidRPr="006F449E">
          <w:rPr>
            <w:rStyle w:val="Hyperlink"/>
          </w:rPr>
          <w:t>disclosure</w:t>
        </w:r>
        <w:r w:rsidR="009F281D" w:rsidRPr="006F449E">
          <w:rPr>
            <w:rStyle w:val="Hyperlink"/>
          </w:rPr>
          <w:t xml:space="preserve"> </w:t>
        </w:r>
        <w:r w:rsidR="0033050D" w:rsidRPr="006F449E">
          <w:rPr>
            <w:rStyle w:val="Hyperlink"/>
          </w:rPr>
          <w:t>form</w:t>
        </w:r>
      </w:hyperlink>
      <w:r w:rsidR="009F281D">
        <w:t xml:space="preserve">. </w:t>
      </w:r>
    </w:p>
    <w:p w14:paraId="5D43E793" w14:textId="0F68EA8B" w:rsidR="00573574" w:rsidRDefault="0014151F" w:rsidP="004D3A2E">
      <w:pPr>
        <w:spacing w:line="276" w:lineRule="auto"/>
        <w:rPr>
          <w:b/>
        </w:rPr>
      </w:pPr>
      <w:r w:rsidRPr="0033050D">
        <w:rPr>
          <w:b/>
        </w:rPr>
        <w:t xml:space="preserve">ANU </w:t>
      </w:r>
      <w:r w:rsidR="00F42478" w:rsidRPr="0033050D">
        <w:rPr>
          <w:b/>
        </w:rPr>
        <w:t>s</w:t>
      </w:r>
      <w:r w:rsidRPr="0033050D">
        <w:rPr>
          <w:b/>
        </w:rPr>
        <w:t>taff</w:t>
      </w:r>
      <w:r w:rsidR="00983344" w:rsidRPr="0033050D">
        <w:rPr>
          <w:b/>
        </w:rPr>
        <w:t xml:space="preserve"> seeking </w:t>
      </w:r>
      <w:r w:rsidR="00854178" w:rsidRPr="0033050D">
        <w:rPr>
          <w:b/>
        </w:rPr>
        <w:t xml:space="preserve">to apply for </w:t>
      </w:r>
      <w:r w:rsidR="004E4E00" w:rsidRPr="0033050D">
        <w:rPr>
          <w:b/>
        </w:rPr>
        <w:t xml:space="preserve">and hold </w:t>
      </w:r>
      <w:r w:rsidR="00854178" w:rsidRPr="0033050D">
        <w:rPr>
          <w:b/>
        </w:rPr>
        <w:t xml:space="preserve">PHS </w:t>
      </w:r>
      <w:r w:rsidR="00EF3608" w:rsidRPr="0033050D">
        <w:rPr>
          <w:b/>
        </w:rPr>
        <w:t>or NSF</w:t>
      </w:r>
      <w:r w:rsidR="00ED2328" w:rsidRPr="0033050D">
        <w:rPr>
          <w:b/>
        </w:rPr>
        <w:t xml:space="preserve"> </w:t>
      </w:r>
      <w:r w:rsidR="00854178" w:rsidRPr="0033050D">
        <w:rPr>
          <w:b/>
        </w:rPr>
        <w:t>funding</w:t>
      </w:r>
      <w:r w:rsidR="00C43AED">
        <w:rPr>
          <w:b/>
        </w:rPr>
        <w:t xml:space="preserve"> </w:t>
      </w:r>
      <w:r w:rsidR="002417D2" w:rsidRPr="0033050D">
        <w:rPr>
          <w:b/>
        </w:rPr>
        <w:t>must</w:t>
      </w:r>
      <w:r w:rsidR="00854178" w:rsidRPr="0033050D">
        <w:rPr>
          <w:b/>
        </w:rPr>
        <w:t xml:space="preserve"> comply with this </w:t>
      </w:r>
      <w:r w:rsidR="00B26403">
        <w:rPr>
          <w:b/>
        </w:rPr>
        <w:t>framework</w:t>
      </w:r>
      <w:r w:rsidR="00854178" w:rsidRPr="0033050D">
        <w:rPr>
          <w:b/>
        </w:rPr>
        <w:t xml:space="preserve"> at </w:t>
      </w:r>
      <w:r w:rsidR="002417D2" w:rsidRPr="0033050D">
        <w:rPr>
          <w:b/>
        </w:rPr>
        <w:t xml:space="preserve">both </w:t>
      </w:r>
      <w:r w:rsidR="00854178" w:rsidRPr="0033050D">
        <w:rPr>
          <w:b/>
        </w:rPr>
        <w:t>the application and post award management stage</w:t>
      </w:r>
      <w:r w:rsidR="001623DE" w:rsidRPr="0033050D">
        <w:rPr>
          <w:b/>
        </w:rPr>
        <w:t>s</w:t>
      </w:r>
      <w:r w:rsidR="00854178" w:rsidRPr="0033050D">
        <w:rPr>
          <w:b/>
        </w:rPr>
        <w:t xml:space="preserve">. </w:t>
      </w:r>
    </w:p>
    <w:p w14:paraId="54480D79" w14:textId="77777777" w:rsidR="00C77611" w:rsidRDefault="00C77611" w:rsidP="004D3A2E">
      <w:pPr>
        <w:pStyle w:val="Heading2"/>
        <w:spacing w:line="276" w:lineRule="auto"/>
      </w:pPr>
      <w:r w:rsidRPr="00C77611">
        <w:t>Scope</w:t>
      </w:r>
    </w:p>
    <w:p w14:paraId="6B39CE0B" w14:textId="7F3F8F6A" w:rsidR="00D80CD6" w:rsidRDefault="00187B1E" w:rsidP="004D3A2E">
      <w:pPr>
        <w:spacing w:line="276" w:lineRule="auto"/>
      </w:pPr>
      <w:r w:rsidRPr="00187B1E">
        <w:t xml:space="preserve">This </w:t>
      </w:r>
      <w:r w:rsidR="00B26403">
        <w:t>framework</w:t>
      </w:r>
      <w:r w:rsidRPr="00187B1E">
        <w:t xml:space="preserve"> applies to all </w:t>
      </w:r>
      <w:r w:rsidR="002E014E">
        <w:t>i</w:t>
      </w:r>
      <w:r w:rsidR="00E54874">
        <w:t xml:space="preserve">nvestigators (as defined in this </w:t>
      </w:r>
      <w:r w:rsidR="00B26403">
        <w:t>framework</w:t>
      </w:r>
      <w:r w:rsidR="00E54874">
        <w:t>)</w:t>
      </w:r>
      <w:r w:rsidR="00CE15B2">
        <w:t xml:space="preserve"> </w:t>
      </w:r>
      <w:r w:rsidR="00912143">
        <w:t>applying for or receiving US PHS</w:t>
      </w:r>
      <w:r w:rsidR="005D703F">
        <w:t xml:space="preserve"> or </w:t>
      </w:r>
      <w:r w:rsidR="00FE6DBA">
        <w:t xml:space="preserve">NSF </w:t>
      </w:r>
      <w:r w:rsidR="00912143">
        <w:t>grant funding</w:t>
      </w:r>
      <w:r w:rsidR="004F401B">
        <w:t xml:space="preserve"> and</w:t>
      </w:r>
      <w:r w:rsidR="00912143">
        <w:t xml:space="preserve"> </w:t>
      </w:r>
      <w:r w:rsidR="000A7ACB">
        <w:t xml:space="preserve">to </w:t>
      </w:r>
      <w:r w:rsidR="00FE6DBA">
        <w:t xml:space="preserve">the </w:t>
      </w:r>
      <w:r w:rsidR="0014151F">
        <w:t>ANU Director</w:t>
      </w:r>
      <w:r w:rsidR="00490B63">
        <w:t>,</w:t>
      </w:r>
      <w:r w:rsidR="00983344">
        <w:t xml:space="preserve"> Research Services Division </w:t>
      </w:r>
      <w:r w:rsidR="000A7ACB">
        <w:t xml:space="preserve">(RSD) </w:t>
      </w:r>
      <w:r w:rsidR="00912143">
        <w:t>who</w:t>
      </w:r>
      <w:r w:rsidR="00FE6CC9">
        <w:t xml:space="preserve"> manage</w:t>
      </w:r>
      <w:r w:rsidR="001C5B7B">
        <w:t>s</w:t>
      </w:r>
      <w:r w:rsidR="00FE6CC9">
        <w:t xml:space="preserve"> any potential financial conflict of interests in conjunction with</w:t>
      </w:r>
      <w:r w:rsidR="00912143">
        <w:t xml:space="preserve"> </w:t>
      </w:r>
      <w:r w:rsidR="003731A4">
        <w:t xml:space="preserve">the </w:t>
      </w:r>
      <w:r w:rsidR="002E014E">
        <w:t>i</w:t>
      </w:r>
      <w:r w:rsidR="003731A4">
        <w:t>nvestigator’s</w:t>
      </w:r>
      <w:r w:rsidR="00F42478">
        <w:t xml:space="preserve"> </w:t>
      </w:r>
      <w:r w:rsidR="00FE6CC9">
        <w:t>supervisor. The Director</w:t>
      </w:r>
      <w:r w:rsidR="00490B63">
        <w:t xml:space="preserve">, </w:t>
      </w:r>
      <w:r w:rsidR="000A7ACB">
        <w:t>RSD</w:t>
      </w:r>
      <w:r w:rsidR="00FE6CC9">
        <w:t xml:space="preserve"> also </w:t>
      </w:r>
      <w:r w:rsidR="00026B31">
        <w:t>oversees</w:t>
      </w:r>
      <w:r w:rsidR="00912143">
        <w:t xml:space="preserve"> institutional compliance</w:t>
      </w:r>
      <w:r w:rsidR="00FE6DBA">
        <w:t xml:space="preserve"> with US federal funding</w:t>
      </w:r>
      <w:r w:rsidR="00912143">
        <w:t xml:space="preserve">. </w:t>
      </w:r>
    </w:p>
    <w:p w14:paraId="6F2997C9" w14:textId="174800A9" w:rsidR="00912143" w:rsidRDefault="00912143" w:rsidP="004D3A2E">
      <w:pPr>
        <w:spacing w:line="276" w:lineRule="auto"/>
        <w:rPr>
          <w:rFonts w:ascii="Arial" w:hAnsi="Arial" w:cs="Arial"/>
          <w:color w:val="000000"/>
        </w:rPr>
      </w:pPr>
      <w:r>
        <w:rPr>
          <w:rFonts w:ascii="Arial" w:hAnsi="Arial" w:cs="Arial"/>
          <w:color w:val="000000"/>
        </w:rPr>
        <w:t>It</w:t>
      </w:r>
      <w:r w:rsidRPr="00912143">
        <w:t xml:space="preserve"> is important to note that</w:t>
      </w:r>
      <w:r w:rsidR="004F401B">
        <w:t>, although</w:t>
      </w:r>
      <w:r w:rsidRPr="00912143">
        <w:t xml:space="preserve"> </w:t>
      </w:r>
      <w:r w:rsidR="005A44A9">
        <w:t>ANU</w:t>
      </w:r>
      <w:r w:rsidR="0014151F">
        <w:t xml:space="preserve"> </w:t>
      </w:r>
      <w:r w:rsidR="00CE15B2" w:rsidRPr="00912143">
        <w:t xml:space="preserve">has </w:t>
      </w:r>
      <w:r w:rsidR="00E54874">
        <w:t xml:space="preserve">a separate </w:t>
      </w:r>
      <w:r w:rsidR="001C5B7B">
        <w:t>p</w:t>
      </w:r>
      <w:r w:rsidR="00E54874">
        <w:t xml:space="preserve">olicy on Conflict of </w:t>
      </w:r>
      <w:r w:rsidR="004F401B">
        <w:t>I</w:t>
      </w:r>
      <w:r w:rsidR="00E54874">
        <w:t xml:space="preserve">nterest and </w:t>
      </w:r>
      <w:r w:rsidR="004F401B">
        <w:t>C</w:t>
      </w:r>
      <w:r w:rsidR="00E54874">
        <w:t>ommitments</w:t>
      </w:r>
      <w:r w:rsidR="004F401B">
        <w:t>,</w:t>
      </w:r>
      <w:r w:rsidR="00CE15B2" w:rsidRPr="00912143">
        <w:t xml:space="preserve"> </w:t>
      </w:r>
      <w:r w:rsidR="004F401B">
        <w:t>t</w:t>
      </w:r>
      <w:r w:rsidRPr="00912143">
        <w:t xml:space="preserve">his </w:t>
      </w:r>
      <w:r w:rsidR="00423C30">
        <w:t xml:space="preserve">US </w:t>
      </w:r>
      <w:r w:rsidR="00B377AA">
        <w:t>FCOI</w:t>
      </w:r>
      <w:r w:rsidRPr="00912143">
        <w:t xml:space="preserve"> </w:t>
      </w:r>
      <w:r w:rsidR="00B26403">
        <w:t>framework</w:t>
      </w:r>
      <w:r w:rsidRPr="00912143">
        <w:t xml:space="preserve"> </w:t>
      </w:r>
      <w:r w:rsidR="009109F5">
        <w:t>is</w:t>
      </w:r>
      <w:r w:rsidR="009109F5" w:rsidRPr="00912143">
        <w:t xml:space="preserve"> </w:t>
      </w:r>
      <w:r w:rsidRPr="00912143">
        <w:t>independent of th</w:t>
      </w:r>
      <w:r w:rsidR="004F401B">
        <w:t>at</w:t>
      </w:r>
      <w:r w:rsidR="00423C30">
        <w:t xml:space="preserve"> policy</w:t>
      </w:r>
      <w:r w:rsidRPr="00912143">
        <w:t>.</w:t>
      </w:r>
      <w:r w:rsidR="00826385" w:rsidRPr="00826385">
        <w:t xml:space="preserve"> </w:t>
      </w:r>
      <w:r w:rsidR="001C5B7B">
        <w:t xml:space="preserve">The </w:t>
      </w:r>
      <w:r w:rsidR="00826385">
        <w:t xml:space="preserve">US </w:t>
      </w:r>
      <w:r w:rsidR="00B377AA">
        <w:t>FCOI</w:t>
      </w:r>
      <w:r w:rsidR="00826385">
        <w:t xml:space="preserve"> </w:t>
      </w:r>
      <w:r w:rsidR="00B26403">
        <w:t>framework</w:t>
      </w:r>
      <w:r w:rsidR="00826385">
        <w:t xml:space="preserve"> is more pr</w:t>
      </w:r>
      <w:r w:rsidR="004F401B">
        <w:t>e</w:t>
      </w:r>
      <w:r w:rsidR="00826385">
        <w:t xml:space="preserve">scriptive than the </w:t>
      </w:r>
      <w:r w:rsidR="00BB17A4">
        <w:t xml:space="preserve">University’s </w:t>
      </w:r>
      <w:r w:rsidR="00414112">
        <w:t xml:space="preserve">Conflict of Interest and Commitment </w:t>
      </w:r>
      <w:r w:rsidR="00B26403">
        <w:t>framework</w:t>
      </w:r>
      <w:r w:rsidR="004F401B">
        <w:t>,</w:t>
      </w:r>
      <w:r w:rsidR="00826385">
        <w:t xml:space="preserve"> and it applies only to </w:t>
      </w:r>
      <w:r w:rsidR="002E014E">
        <w:t>i</w:t>
      </w:r>
      <w:r w:rsidR="00BB17A4">
        <w:t xml:space="preserve">nvestigators as defined in this </w:t>
      </w:r>
      <w:r w:rsidR="00B26403">
        <w:t>framework</w:t>
      </w:r>
      <w:r w:rsidR="00826385">
        <w:t xml:space="preserve">. </w:t>
      </w:r>
      <w:r w:rsidR="00E54874">
        <w:t xml:space="preserve">Disclosure </w:t>
      </w:r>
      <w:r w:rsidR="004F401B">
        <w:lastRenderedPageBreak/>
        <w:t xml:space="preserve">solely </w:t>
      </w:r>
      <w:r w:rsidR="00E54874">
        <w:t>under</w:t>
      </w:r>
      <w:r w:rsidR="00826385">
        <w:t xml:space="preserve"> the </w:t>
      </w:r>
      <w:r w:rsidR="00414112">
        <w:t>Conflict of Interest and Commitment</w:t>
      </w:r>
      <w:r w:rsidR="00826385">
        <w:t xml:space="preserve"> </w:t>
      </w:r>
      <w:r w:rsidR="00B26403">
        <w:t>framework</w:t>
      </w:r>
      <w:r w:rsidR="00826385">
        <w:t xml:space="preserve"> is not sufficient to meet the standards of the US </w:t>
      </w:r>
      <w:r w:rsidR="00B377AA">
        <w:t>FCOI</w:t>
      </w:r>
      <w:r w:rsidR="007264D5">
        <w:t xml:space="preserve"> </w:t>
      </w:r>
      <w:r w:rsidR="00B26403">
        <w:t>framework</w:t>
      </w:r>
      <w:r w:rsidR="007264D5">
        <w:t xml:space="preserve"> due to the US regulatory </w:t>
      </w:r>
      <w:r w:rsidR="0033050D">
        <w:t>requirements</w:t>
      </w:r>
      <w:r w:rsidR="007264D5">
        <w:t xml:space="preserve">. </w:t>
      </w:r>
    </w:p>
    <w:p w14:paraId="58AE235E" w14:textId="0EFF8CF1" w:rsidR="002874DF" w:rsidRPr="00826385" w:rsidRDefault="002874DF" w:rsidP="004D3A2E">
      <w:pPr>
        <w:spacing w:line="276" w:lineRule="auto"/>
      </w:pPr>
      <w:r>
        <w:t>To make US PHS</w:t>
      </w:r>
      <w:r w:rsidR="005D703F">
        <w:t xml:space="preserve"> and </w:t>
      </w:r>
      <w:r>
        <w:t>NSF funded applications and grants more manageable</w:t>
      </w:r>
      <w:r w:rsidR="00414112">
        <w:t>,</w:t>
      </w:r>
      <w:r>
        <w:t xml:space="preserve"> </w:t>
      </w:r>
      <w:r w:rsidR="00414112">
        <w:t>this</w:t>
      </w:r>
      <w:r>
        <w:t xml:space="preserve"> </w:t>
      </w:r>
      <w:r w:rsidR="00B26403">
        <w:t>framework</w:t>
      </w:r>
      <w:r>
        <w:t xml:space="preserve"> cover</w:t>
      </w:r>
      <w:r w:rsidR="00414112">
        <w:t>s</w:t>
      </w:r>
      <w:r>
        <w:t xml:space="preserve"> both</w:t>
      </w:r>
      <w:r w:rsidR="00414112">
        <w:t xml:space="preserve"> PHS</w:t>
      </w:r>
      <w:r w:rsidR="005D703F">
        <w:t xml:space="preserve"> and </w:t>
      </w:r>
      <w:r w:rsidR="00414112">
        <w:t>NS</w:t>
      </w:r>
      <w:r w:rsidR="005D703F">
        <w:t>F</w:t>
      </w:r>
      <w:r>
        <w:t xml:space="preserve">. </w:t>
      </w:r>
      <w:r w:rsidRPr="002874DF">
        <w:t xml:space="preserve">Although current NSF regulations specify a higher threshold for </w:t>
      </w:r>
      <w:r>
        <w:t xml:space="preserve">disclosing a </w:t>
      </w:r>
      <w:r w:rsidRPr="002874DF">
        <w:t>S</w:t>
      </w:r>
      <w:r>
        <w:t xml:space="preserve">ignificant </w:t>
      </w:r>
      <w:r w:rsidRPr="002874DF">
        <w:t>F</w:t>
      </w:r>
      <w:r>
        <w:t xml:space="preserve">inancial Interest </w:t>
      </w:r>
      <w:r w:rsidR="000A7ACB">
        <w:t xml:space="preserve">(SFI) </w:t>
      </w:r>
      <w:r>
        <w:t>than PHS</w:t>
      </w:r>
      <w:r w:rsidRPr="002874DF">
        <w:t xml:space="preserve">, </w:t>
      </w:r>
      <w:r w:rsidR="00414112">
        <w:t>this</w:t>
      </w:r>
      <w:r w:rsidR="00414112" w:rsidRPr="002874DF">
        <w:t xml:space="preserve"> </w:t>
      </w:r>
      <w:r w:rsidR="00B26403">
        <w:t>framework</w:t>
      </w:r>
      <w:r w:rsidRPr="002874DF">
        <w:t xml:space="preserve"> identifies USD$5,000 </w:t>
      </w:r>
      <w:r w:rsidR="001C5B7B">
        <w:t xml:space="preserve">and above </w:t>
      </w:r>
      <w:r w:rsidRPr="002874DF">
        <w:t>as the monetary threshold.</w:t>
      </w:r>
    </w:p>
    <w:p w14:paraId="124C1B76" w14:textId="31DE9434" w:rsidR="00B811E2" w:rsidRDefault="00B811E2" w:rsidP="004D3A2E">
      <w:pPr>
        <w:pStyle w:val="Heading2"/>
        <w:spacing w:line="276" w:lineRule="auto"/>
      </w:pPr>
      <w:r>
        <w:t>Definitions</w:t>
      </w:r>
    </w:p>
    <w:p w14:paraId="5D46A116" w14:textId="216EA498" w:rsidR="00396ED0" w:rsidRDefault="00396ED0" w:rsidP="004D3A2E">
      <w:pPr>
        <w:pStyle w:val="CommentText"/>
        <w:spacing w:line="276" w:lineRule="auto"/>
      </w:pPr>
      <w:r>
        <w:t xml:space="preserve">Note all definitions are the same as the </w:t>
      </w:r>
      <w:r w:rsidRPr="00361C6F">
        <w:rPr>
          <w:rFonts w:cstheme="minorHAnsi"/>
          <w:shd w:val="clear" w:color="auto" w:fill="FFFFFF"/>
        </w:rPr>
        <w:t>Financial Conflicts of Interest (</w:t>
      </w:r>
      <w:r>
        <w:rPr>
          <w:rFonts w:cstheme="minorHAnsi"/>
          <w:shd w:val="clear" w:color="auto" w:fill="FFFFFF"/>
        </w:rPr>
        <w:t>FCOI</w:t>
      </w:r>
      <w:r w:rsidRPr="00361C6F">
        <w:rPr>
          <w:rFonts w:cstheme="minorHAnsi"/>
          <w:shd w:val="clear" w:color="auto" w:fill="FFFFFF"/>
        </w:rPr>
        <w:t>)</w:t>
      </w:r>
      <w:r>
        <w:rPr>
          <w:rFonts w:cstheme="minorHAnsi"/>
          <w:shd w:val="clear" w:color="auto" w:fill="FFFFFF"/>
        </w:rPr>
        <w:t xml:space="preserve"> </w:t>
      </w:r>
      <w:r w:rsidR="0033050D">
        <w:t>Procedure</w:t>
      </w:r>
      <w:r>
        <w:t xml:space="preserve">, and terms defined in </w:t>
      </w:r>
      <w:hyperlink r:id="rId11" w:history="1">
        <w:r w:rsidR="00684981" w:rsidRPr="009F78E1">
          <w:rPr>
            <w:rStyle w:val="Hyperlink"/>
          </w:rPr>
          <w:t>42 CFR 50 Subpart F</w:t>
        </w:r>
      </w:hyperlink>
      <w:r>
        <w:t xml:space="preserve"> have the same meaning in this</w:t>
      </w:r>
      <w:r w:rsidR="003435CB">
        <w:t xml:space="preserve"> </w:t>
      </w:r>
      <w:r w:rsidR="00B26403">
        <w:t>framework</w:t>
      </w:r>
      <w:r>
        <w:t xml:space="preserve"> unless otherwise stated in this section.</w:t>
      </w:r>
    </w:p>
    <w:p w14:paraId="22FB8CEF" w14:textId="41CF985A" w:rsidR="003731A4" w:rsidRPr="00CC7BC3" w:rsidRDefault="003731A4" w:rsidP="004D3A2E">
      <w:pPr>
        <w:spacing w:line="276" w:lineRule="auto"/>
      </w:pPr>
      <w:r w:rsidRPr="004D3A2E">
        <w:rPr>
          <w:b/>
        </w:rPr>
        <w:t>College Research Office</w:t>
      </w:r>
      <w:r w:rsidR="0033050D">
        <w:t xml:space="preserve"> is the </w:t>
      </w:r>
      <w:r w:rsidRPr="004D3A2E">
        <w:t xml:space="preserve">local research hub </w:t>
      </w:r>
      <w:r w:rsidR="007F298F">
        <w:t>that</w:t>
      </w:r>
      <w:r w:rsidR="007F298F" w:rsidRPr="004D3A2E">
        <w:t xml:space="preserve"> </w:t>
      </w:r>
      <w:r w:rsidRPr="004D3A2E">
        <w:t>liais</w:t>
      </w:r>
      <w:r w:rsidR="0033050D">
        <w:t xml:space="preserve">es </w:t>
      </w:r>
      <w:r w:rsidRPr="004D3A2E">
        <w:t>with academics, review</w:t>
      </w:r>
      <w:r w:rsidR="007F298F">
        <w:t>s and submits</w:t>
      </w:r>
      <w:r w:rsidRPr="004D3A2E">
        <w:t xml:space="preserve"> applications</w:t>
      </w:r>
      <w:r w:rsidR="004230E7" w:rsidRPr="004D3A2E">
        <w:t xml:space="preserve"> to the </w:t>
      </w:r>
      <w:r w:rsidRPr="004D3A2E">
        <w:t xml:space="preserve">Research Funding and Development Office. </w:t>
      </w:r>
      <w:r w:rsidR="007F298F">
        <w:t>It also a</w:t>
      </w:r>
      <w:r w:rsidR="007E3029">
        <w:t>ssist</w:t>
      </w:r>
      <w:r w:rsidR="007F298F">
        <w:t>s</w:t>
      </w:r>
      <w:r w:rsidR="007E3029">
        <w:t xml:space="preserve"> supervisors</w:t>
      </w:r>
      <w:r w:rsidR="0048224F">
        <w:t xml:space="preserve"> in </w:t>
      </w:r>
      <w:r w:rsidR="001049CA">
        <w:t>monitoring</w:t>
      </w:r>
      <w:r w:rsidR="00620207" w:rsidRPr="004D3A2E">
        <w:t xml:space="preserve"> </w:t>
      </w:r>
      <w:r w:rsidR="003A4BC4">
        <w:t>m</w:t>
      </w:r>
      <w:r w:rsidR="00620207" w:rsidRPr="004D3A2E">
        <w:t xml:space="preserve">anagement </w:t>
      </w:r>
      <w:r w:rsidR="003A4BC4">
        <w:t>p</w:t>
      </w:r>
      <w:r w:rsidR="00620207" w:rsidRPr="004D3A2E">
        <w:t>lans.</w:t>
      </w:r>
    </w:p>
    <w:p w14:paraId="28F0811D" w14:textId="70E1F4E3" w:rsidR="0095368B" w:rsidRDefault="004070F2" w:rsidP="004D3A2E">
      <w:pPr>
        <w:pStyle w:val="Default"/>
        <w:spacing w:line="276" w:lineRule="auto"/>
      </w:pPr>
      <w:r w:rsidRPr="008B56B1">
        <w:rPr>
          <w:b/>
        </w:rPr>
        <w:t>Direct</w:t>
      </w:r>
      <w:r w:rsidR="00A0638D">
        <w:rPr>
          <w:b/>
        </w:rPr>
        <w:t>or, Research Services Division</w:t>
      </w:r>
      <w:r w:rsidRPr="00A0638D">
        <w:t xml:space="preserve"> </w:t>
      </w:r>
      <w:r w:rsidR="004B47B4">
        <w:t xml:space="preserve">(RSD) </w:t>
      </w:r>
      <w:r w:rsidRPr="00A0638D">
        <w:t>is</w:t>
      </w:r>
      <w:r w:rsidR="0095368B">
        <w:t xml:space="preserve"> </w:t>
      </w:r>
      <w:r w:rsidRPr="00A0638D">
        <w:t xml:space="preserve">the Authorised Official Representative </w:t>
      </w:r>
      <w:r w:rsidR="003A4BC4">
        <w:t xml:space="preserve">(AOR) </w:t>
      </w:r>
      <w:r w:rsidRPr="00A0638D">
        <w:t xml:space="preserve">for the </w:t>
      </w:r>
      <w:r w:rsidR="00A0638D" w:rsidRPr="00A0638D">
        <w:t>University</w:t>
      </w:r>
      <w:r w:rsidR="007E5F83" w:rsidRPr="004D3A2E">
        <w:t>.</w:t>
      </w:r>
      <w:r w:rsidR="007E5F83" w:rsidRPr="00630A0F">
        <w:t xml:space="preserve"> </w:t>
      </w:r>
      <w:r w:rsidR="007E5F83" w:rsidRPr="007E5F83">
        <w:t>T</w:t>
      </w:r>
      <w:r>
        <w:t xml:space="preserve">he AOR certifies </w:t>
      </w:r>
      <w:r w:rsidR="007E5F83">
        <w:t xml:space="preserve">and oversees the </w:t>
      </w:r>
      <w:r w:rsidR="00C81EC0">
        <w:t xml:space="preserve">University’s </w:t>
      </w:r>
      <w:r>
        <w:t xml:space="preserve">compliance with the requirements of </w:t>
      </w:r>
      <w:hyperlink r:id="rId12" w:history="1">
        <w:r w:rsidR="00684981" w:rsidRPr="009F78E1">
          <w:rPr>
            <w:rStyle w:val="Hyperlink"/>
          </w:rPr>
          <w:t>42 CFR 50, Subpart F</w:t>
        </w:r>
      </w:hyperlink>
      <w:r w:rsidR="002E014E">
        <w:t xml:space="preserve"> and</w:t>
      </w:r>
      <w:r w:rsidRPr="00C12DAA">
        <w:rPr>
          <w:color w:val="auto"/>
        </w:rPr>
        <w:t>:</w:t>
      </w:r>
    </w:p>
    <w:p w14:paraId="7141DEEC" w14:textId="41B355E4" w:rsidR="0095368B" w:rsidRDefault="002E014E" w:rsidP="003B2139">
      <w:pPr>
        <w:pStyle w:val="ListBullet"/>
      </w:pPr>
      <w:proofErr w:type="gramStart"/>
      <w:r>
        <w:rPr>
          <w:shd w:val="clear" w:color="auto" w:fill="FFFFFF"/>
        </w:rPr>
        <w:t>r</w:t>
      </w:r>
      <w:r w:rsidR="0095368B" w:rsidRPr="004070F2">
        <w:rPr>
          <w:shd w:val="clear" w:color="auto" w:fill="FFFFFF"/>
        </w:rPr>
        <w:t>eview</w:t>
      </w:r>
      <w:r>
        <w:rPr>
          <w:shd w:val="clear" w:color="auto" w:fill="FFFFFF"/>
        </w:rPr>
        <w:t>s</w:t>
      </w:r>
      <w:proofErr w:type="gramEnd"/>
      <w:r w:rsidR="0095368B" w:rsidRPr="004070F2">
        <w:rPr>
          <w:shd w:val="clear" w:color="auto" w:fill="FFFFFF"/>
        </w:rPr>
        <w:t xml:space="preserve"> </w:t>
      </w:r>
      <w:r w:rsidR="00B377AA">
        <w:rPr>
          <w:shd w:val="clear" w:color="auto" w:fill="FFFFFF"/>
        </w:rPr>
        <w:t>FCOI</w:t>
      </w:r>
      <w:r w:rsidR="0095368B" w:rsidRPr="004070F2">
        <w:rPr>
          <w:shd w:val="clear" w:color="auto" w:fill="FFFFFF"/>
        </w:rPr>
        <w:t xml:space="preserve"> disclosure</w:t>
      </w:r>
      <w:r w:rsidR="00A30194">
        <w:rPr>
          <w:shd w:val="clear" w:color="auto" w:fill="FFFFFF"/>
        </w:rPr>
        <w:t xml:space="preserve"> forms</w:t>
      </w:r>
      <w:r w:rsidR="0095368B" w:rsidRPr="004070F2">
        <w:rPr>
          <w:shd w:val="clear" w:color="auto" w:fill="FFFFFF"/>
        </w:rPr>
        <w:t>, work</w:t>
      </w:r>
      <w:r>
        <w:rPr>
          <w:shd w:val="clear" w:color="auto" w:fill="FFFFFF"/>
        </w:rPr>
        <w:t>s</w:t>
      </w:r>
      <w:r w:rsidR="0095368B" w:rsidRPr="004070F2">
        <w:rPr>
          <w:shd w:val="clear" w:color="auto" w:fill="FFFFFF"/>
        </w:rPr>
        <w:t xml:space="preserve"> with applicant</w:t>
      </w:r>
      <w:r w:rsidR="0095368B">
        <w:rPr>
          <w:shd w:val="clear" w:color="auto" w:fill="FFFFFF"/>
        </w:rPr>
        <w:t>s</w:t>
      </w:r>
      <w:r w:rsidR="0095368B" w:rsidRPr="004070F2">
        <w:rPr>
          <w:shd w:val="clear" w:color="auto" w:fill="FFFFFF"/>
        </w:rPr>
        <w:t xml:space="preserve"> to create an </w:t>
      </w:r>
      <w:r w:rsidR="00B377AA">
        <w:rPr>
          <w:shd w:val="clear" w:color="auto" w:fill="FFFFFF"/>
        </w:rPr>
        <w:t>FCOI</w:t>
      </w:r>
      <w:r w:rsidR="0095368B" w:rsidRPr="004070F2">
        <w:rPr>
          <w:shd w:val="clear" w:color="auto" w:fill="FFFFFF"/>
        </w:rPr>
        <w:t xml:space="preserve"> management plan and </w:t>
      </w:r>
      <w:r w:rsidR="00F935F3" w:rsidRPr="004070F2">
        <w:rPr>
          <w:shd w:val="clear" w:color="auto" w:fill="FFFFFF"/>
        </w:rPr>
        <w:t>approv</w:t>
      </w:r>
      <w:r>
        <w:rPr>
          <w:shd w:val="clear" w:color="auto" w:fill="FFFFFF"/>
        </w:rPr>
        <w:t>es</w:t>
      </w:r>
      <w:r w:rsidR="00F935F3" w:rsidRPr="004070F2">
        <w:rPr>
          <w:shd w:val="clear" w:color="auto" w:fill="FFFFFF"/>
        </w:rPr>
        <w:t xml:space="preserve"> </w:t>
      </w:r>
      <w:r w:rsidR="00B377AA">
        <w:rPr>
          <w:shd w:val="clear" w:color="auto" w:fill="FFFFFF"/>
        </w:rPr>
        <w:t>FCOI</w:t>
      </w:r>
      <w:r w:rsidR="0095368B" w:rsidRPr="004070F2">
        <w:rPr>
          <w:shd w:val="clear" w:color="auto" w:fill="FFFFFF"/>
        </w:rPr>
        <w:t xml:space="preserve"> submission</w:t>
      </w:r>
      <w:r w:rsidR="0095368B">
        <w:rPr>
          <w:shd w:val="clear" w:color="auto" w:fill="FFFFFF"/>
        </w:rPr>
        <w:t>s</w:t>
      </w:r>
      <w:r w:rsidR="0095368B" w:rsidRPr="004070F2">
        <w:rPr>
          <w:shd w:val="clear" w:color="auto" w:fill="FFFFFF"/>
        </w:rPr>
        <w:t xml:space="preserve"> at</w:t>
      </w:r>
      <w:r w:rsidR="0095368B">
        <w:rPr>
          <w:shd w:val="clear" w:color="auto" w:fill="FFFFFF"/>
        </w:rPr>
        <w:t xml:space="preserve"> the</w:t>
      </w:r>
      <w:r w:rsidR="0095368B" w:rsidRPr="004070F2">
        <w:rPr>
          <w:shd w:val="clear" w:color="auto" w:fill="FFFFFF"/>
        </w:rPr>
        <w:t xml:space="preserve"> time of application submission. </w:t>
      </w:r>
      <w:r w:rsidR="00396ED0">
        <w:rPr>
          <w:shd w:val="clear" w:color="auto" w:fill="FFFFFF"/>
        </w:rPr>
        <w:t>The Director</w:t>
      </w:r>
      <w:r w:rsidR="00396ED0" w:rsidRPr="004070F2">
        <w:rPr>
          <w:shd w:val="clear" w:color="auto" w:fill="FFFFFF"/>
        </w:rPr>
        <w:t xml:space="preserve"> </w:t>
      </w:r>
      <w:r w:rsidR="0095368B" w:rsidRPr="004070F2">
        <w:rPr>
          <w:shd w:val="clear" w:color="auto" w:fill="FFFFFF"/>
        </w:rPr>
        <w:t>m</w:t>
      </w:r>
      <w:r w:rsidR="0095368B">
        <w:rPr>
          <w:shd w:val="clear" w:color="auto" w:fill="FFFFFF"/>
        </w:rPr>
        <w:t>anage</w:t>
      </w:r>
      <w:r w:rsidR="00396ED0">
        <w:rPr>
          <w:shd w:val="clear" w:color="auto" w:fill="FFFFFF"/>
        </w:rPr>
        <w:t>s</w:t>
      </w:r>
      <w:r w:rsidR="0095368B">
        <w:rPr>
          <w:shd w:val="clear" w:color="auto" w:fill="FFFFFF"/>
        </w:rPr>
        <w:t xml:space="preserve"> the post-award compliance a</w:t>
      </w:r>
      <w:r w:rsidR="0095368B" w:rsidRPr="00E00DBC">
        <w:t>nd ensure</w:t>
      </w:r>
      <w:r w:rsidR="00F935F3">
        <w:t>s</w:t>
      </w:r>
      <w:r w:rsidR="0095368B" w:rsidRPr="00E00DBC">
        <w:t xml:space="preserve"> the </w:t>
      </w:r>
      <w:r w:rsidR="00B377AA">
        <w:t>FCOI</w:t>
      </w:r>
      <w:r w:rsidR="0095368B" w:rsidRPr="00E00DBC">
        <w:t xml:space="preserve"> report is completed and submitted </w:t>
      </w:r>
      <w:r w:rsidR="0095368B">
        <w:t>in accordance with the reporting timeframe</w:t>
      </w:r>
      <w:r>
        <w:t>;</w:t>
      </w:r>
    </w:p>
    <w:p w14:paraId="6DCFC4B7" w14:textId="0DDE25A8" w:rsidR="004070F2" w:rsidRPr="00361C6F" w:rsidRDefault="002E014E" w:rsidP="003435CB">
      <w:pPr>
        <w:pStyle w:val="ListBullet"/>
        <w:rPr>
          <w:shd w:val="clear" w:color="auto" w:fill="FFFFFF"/>
        </w:rPr>
      </w:pPr>
      <w:r>
        <w:t>e</w:t>
      </w:r>
      <w:r w:rsidR="0095368B">
        <w:t>nsur</w:t>
      </w:r>
      <w:r>
        <w:t>es</w:t>
      </w:r>
      <w:r w:rsidR="0095368B">
        <w:t xml:space="preserve"> t</w:t>
      </w:r>
      <w:r w:rsidR="004070F2">
        <w:t xml:space="preserve">here is </w:t>
      </w:r>
      <w:r>
        <w:t xml:space="preserve">an </w:t>
      </w:r>
      <w:r w:rsidR="00C81EC0">
        <w:t xml:space="preserve">University </w:t>
      </w:r>
      <w:r w:rsidR="004070F2">
        <w:t xml:space="preserve">up-to-date, written and </w:t>
      </w:r>
      <w:r w:rsidR="001049CA">
        <w:t>enforceable</w:t>
      </w:r>
      <w:r w:rsidR="001049CA" w:rsidRPr="00361C6F">
        <w:rPr>
          <w:shd w:val="clear" w:color="auto" w:fill="FFFFFF"/>
        </w:rPr>
        <w:t xml:space="preserve"> </w:t>
      </w:r>
      <w:r w:rsidR="004070F2" w:rsidRPr="00361C6F">
        <w:rPr>
          <w:shd w:val="clear" w:color="auto" w:fill="FFFFFF"/>
        </w:rPr>
        <w:t xml:space="preserve">administrative process to identify and manage </w:t>
      </w:r>
      <w:r w:rsidR="00FE399A">
        <w:rPr>
          <w:shd w:val="clear" w:color="auto" w:fill="FFFFFF"/>
        </w:rPr>
        <w:t>FCOIs</w:t>
      </w:r>
      <w:r w:rsidR="004070F2" w:rsidRPr="00361C6F">
        <w:rPr>
          <w:shd w:val="clear" w:color="auto" w:fill="FFFFFF"/>
        </w:rPr>
        <w:t xml:space="preserve"> with respect to all research projects for which </w:t>
      </w:r>
      <w:r w:rsidR="00117156">
        <w:rPr>
          <w:shd w:val="clear" w:color="auto" w:fill="FFFFFF"/>
        </w:rPr>
        <w:t>PHS</w:t>
      </w:r>
      <w:r w:rsidR="005D703F">
        <w:rPr>
          <w:shd w:val="clear" w:color="auto" w:fill="FFFFFF"/>
        </w:rPr>
        <w:t xml:space="preserve"> and</w:t>
      </w:r>
      <w:r w:rsidR="00684981">
        <w:rPr>
          <w:shd w:val="clear" w:color="auto" w:fill="FFFFFF"/>
        </w:rPr>
        <w:t xml:space="preserve"> </w:t>
      </w:r>
      <w:r w:rsidR="00117156">
        <w:rPr>
          <w:shd w:val="clear" w:color="auto" w:fill="FFFFFF"/>
        </w:rPr>
        <w:t>NSF</w:t>
      </w:r>
      <w:r w:rsidR="00117156" w:rsidRPr="00361C6F">
        <w:rPr>
          <w:shd w:val="clear" w:color="auto" w:fill="FFFFFF"/>
        </w:rPr>
        <w:t xml:space="preserve"> </w:t>
      </w:r>
      <w:r w:rsidR="004070F2" w:rsidRPr="00361C6F">
        <w:rPr>
          <w:shd w:val="clear" w:color="auto" w:fill="FFFFFF"/>
        </w:rPr>
        <w:t>funding is sought or received;</w:t>
      </w:r>
    </w:p>
    <w:p w14:paraId="60D7BE04" w14:textId="547D91A4" w:rsidR="00117156" w:rsidRPr="00361C6F" w:rsidRDefault="002E014E" w:rsidP="003435CB">
      <w:pPr>
        <w:pStyle w:val="ListBullet"/>
        <w:rPr>
          <w:shd w:val="clear" w:color="auto" w:fill="FFFFFF"/>
        </w:rPr>
      </w:pPr>
      <w:r>
        <w:rPr>
          <w:shd w:val="clear" w:color="auto" w:fill="FFFFFF"/>
        </w:rPr>
        <w:t>p</w:t>
      </w:r>
      <w:r w:rsidR="00117156" w:rsidRPr="00361C6F">
        <w:rPr>
          <w:shd w:val="clear" w:color="auto" w:fill="FFFFFF"/>
        </w:rPr>
        <w:t>romot</w:t>
      </w:r>
      <w:r>
        <w:rPr>
          <w:shd w:val="clear" w:color="auto" w:fill="FFFFFF"/>
        </w:rPr>
        <w:t>es</w:t>
      </w:r>
      <w:r w:rsidR="00117156" w:rsidRPr="00361C6F">
        <w:rPr>
          <w:shd w:val="clear" w:color="auto" w:fill="FFFFFF"/>
        </w:rPr>
        <w:t xml:space="preserve"> and </w:t>
      </w:r>
      <w:r w:rsidR="00F935F3" w:rsidRPr="00361C6F">
        <w:rPr>
          <w:shd w:val="clear" w:color="auto" w:fill="FFFFFF"/>
        </w:rPr>
        <w:t>enforc</w:t>
      </w:r>
      <w:r w:rsidR="00C12DAA">
        <w:rPr>
          <w:shd w:val="clear" w:color="auto" w:fill="FFFFFF"/>
        </w:rPr>
        <w:t>e</w:t>
      </w:r>
      <w:r>
        <w:rPr>
          <w:shd w:val="clear" w:color="auto" w:fill="FFFFFF"/>
        </w:rPr>
        <w:t>s</w:t>
      </w:r>
      <w:r w:rsidR="00F935F3" w:rsidRPr="00361C6F">
        <w:rPr>
          <w:shd w:val="clear" w:color="auto" w:fill="FFFFFF"/>
        </w:rPr>
        <w:t xml:space="preserve"> </w:t>
      </w:r>
      <w:r>
        <w:rPr>
          <w:shd w:val="clear" w:color="auto" w:fill="FFFFFF"/>
        </w:rPr>
        <w:t>i</w:t>
      </w:r>
      <w:r w:rsidR="00117156" w:rsidRPr="00361C6F">
        <w:rPr>
          <w:shd w:val="clear" w:color="auto" w:fill="FFFFFF"/>
        </w:rPr>
        <w:t>nvestigator compliance with regulation requirements</w:t>
      </w:r>
      <w:r w:rsidR="000A7ACB">
        <w:rPr>
          <w:shd w:val="clear" w:color="auto" w:fill="FFFFFF"/>
        </w:rPr>
        <w:t>,</w:t>
      </w:r>
      <w:r w:rsidR="00117156" w:rsidRPr="00361C6F">
        <w:rPr>
          <w:shd w:val="clear" w:color="auto" w:fill="FFFFFF"/>
        </w:rPr>
        <w:t xml:space="preserve"> including those pertaining to disclosure of Si</w:t>
      </w:r>
      <w:bookmarkStart w:id="0" w:name="_GoBack"/>
      <w:bookmarkEnd w:id="0"/>
      <w:r w:rsidR="00117156" w:rsidRPr="00361C6F">
        <w:rPr>
          <w:shd w:val="clear" w:color="auto" w:fill="FFFFFF"/>
        </w:rPr>
        <w:t>gnificant Financial Interests</w:t>
      </w:r>
      <w:r w:rsidR="00117156">
        <w:rPr>
          <w:shd w:val="clear" w:color="auto" w:fill="FFFFFF"/>
        </w:rPr>
        <w:t xml:space="preserve"> (SFIs)</w:t>
      </w:r>
      <w:r w:rsidR="00117156" w:rsidRPr="00361C6F">
        <w:rPr>
          <w:shd w:val="clear" w:color="auto" w:fill="FFFFFF"/>
        </w:rPr>
        <w:t>;</w:t>
      </w:r>
      <w:r w:rsidR="00F935F3">
        <w:rPr>
          <w:shd w:val="clear" w:color="auto" w:fill="FFFFFF"/>
        </w:rPr>
        <w:t xml:space="preserve"> and</w:t>
      </w:r>
    </w:p>
    <w:p w14:paraId="331512F2" w14:textId="259782BF" w:rsidR="004070F2" w:rsidRDefault="002E014E" w:rsidP="00C12DAA">
      <w:pPr>
        <w:pStyle w:val="ListBullet"/>
      </w:pPr>
      <w:proofErr w:type="gramStart"/>
      <w:r>
        <w:rPr>
          <w:shd w:val="clear" w:color="auto" w:fill="FFFFFF"/>
        </w:rPr>
        <w:t>i</w:t>
      </w:r>
      <w:r w:rsidR="00117156" w:rsidRPr="007F5973">
        <w:rPr>
          <w:shd w:val="clear" w:color="auto" w:fill="FFFFFF"/>
        </w:rPr>
        <w:t>dentif</w:t>
      </w:r>
      <w:r>
        <w:rPr>
          <w:shd w:val="clear" w:color="auto" w:fill="FFFFFF"/>
        </w:rPr>
        <w:t>ies</w:t>
      </w:r>
      <w:proofErr w:type="gramEnd"/>
      <w:r w:rsidR="00117156" w:rsidRPr="007F5973">
        <w:rPr>
          <w:shd w:val="clear" w:color="auto" w:fill="FFFFFF"/>
        </w:rPr>
        <w:t xml:space="preserve"> and </w:t>
      </w:r>
      <w:r w:rsidR="00F935F3" w:rsidRPr="007F5973">
        <w:rPr>
          <w:shd w:val="clear" w:color="auto" w:fill="FFFFFF"/>
        </w:rPr>
        <w:t>manag</w:t>
      </w:r>
      <w:r>
        <w:rPr>
          <w:shd w:val="clear" w:color="auto" w:fill="FFFFFF"/>
        </w:rPr>
        <w:t>es</w:t>
      </w:r>
      <w:r w:rsidR="00F935F3" w:rsidRPr="007F5973">
        <w:rPr>
          <w:shd w:val="clear" w:color="auto" w:fill="FFFFFF"/>
        </w:rPr>
        <w:t xml:space="preserve"> </w:t>
      </w:r>
      <w:r w:rsidR="00117156" w:rsidRPr="007F5973">
        <w:rPr>
          <w:shd w:val="clear" w:color="auto" w:fill="FFFFFF"/>
        </w:rPr>
        <w:t xml:space="preserve">FCOIs and </w:t>
      </w:r>
      <w:r w:rsidR="00F935F3" w:rsidRPr="007F5973">
        <w:rPr>
          <w:shd w:val="clear" w:color="auto" w:fill="FFFFFF"/>
        </w:rPr>
        <w:t>provid</w:t>
      </w:r>
      <w:r>
        <w:rPr>
          <w:shd w:val="clear" w:color="auto" w:fill="FFFFFF"/>
        </w:rPr>
        <w:t>es</w:t>
      </w:r>
      <w:r w:rsidR="00F935F3" w:rsidRPr="007F5973">
        <w:rPr>
          <w:shd w:val="clear" w:color="auto" w:fill="FFFFFF"/>
        </w:rPr>
        <w:t xml:space="preserve"> </w:t>
      </w:r>
      <w:r w:rsidR="00117156" w:rsidRPr="007F5973">
        <w:rPr>
          <w:shd w:val="clear" w:color="auto" w:fill="FFFFFF"/>
        </w:rPr>
        <w:t>initial and ongoing FCOI r</w:t>
      </w:r>
      <w:r w:rsidR="00117156" w:rsidRPr="004D3A2E">
        <w:rPr>
          <w:shd w:val="clear" w:color="auto" w:fill="FFFFFF"/>
        </w:rPr>
        <w:t xml:space="preserve">eports to the </w:t>
      </w:r>
      <w:r w:rsidR="004C23D4">
        <w:rPr>
          <w:shd w:val="clear" w:color="auto" w:fill="FFFFFF"/>
        </w:rPr>
        <w:t>f</w:t>
      </w:r>
      <w:r w:rsidR="004C23D4" w:rsidRPr="004D3A2E">
        <w:rPr>
          <w:shd w:val="clear" w:color="auto" w:fill="FFFFFF"/>
        </w:rPr>
        <w:t xml:space="preserve">unding </w:t>
      </w:r>
      <w:r w:rsidR="004C23D4">
        <w:rPr>
          <w:shd w:val="clear" w:color="auto" w:fill="FFFFFF"/>
        </w:rPr>
        <w:t>a</w:t>
      </w:r>
      <w:r w:rsidR="004C23D4" w:rsidRPr="004D3A2E">
        <w:rPr>
          <w:shd w:val="clear" w:color="auto" w:fill="FFFFFF"/>
        </w:rPr>
        <w:t xml:space="preserve">gency </w:t>
      </w:r>
      <w:r w:rsidR="00117156" w:rsidRPr="004D3A2E">
        <w:rPr>
          <w:shd w:val="clear" w:color="auto" w:fill="FFFFFF"/>
        </w:rPr>
        <w:t>consistent with this subpart.</w:t>
      </w:r>
    </w:p>
    <w:p w14:paraId="3884D165" w14:textId="75995427" w:rsidR="00C203CB" w:rsidRDefault="00C203CB" w:rsidP="004D3A2E">
      <w:pPr>
        <w:spacing w:line="276" w:lineRule="auto"/>
        <w:rPr>
          <w:rFonts w:cstheme="minorHAnsi"/>
          <w:szCs w:val="24"/>
        </w:rPr>
      </w:pPr>
      <w:r w:rsidRPr="00282E74">
        <w:rPr>
          <w:rFonts w:cstheme="minorHAnsi"/>
          <w:b/>
          <w:szCs w:val="24"/>
        </w:rPr>
        <w:t>Disclosure of significant financial interests</w:t>
      </w:r>
      <w:r w:rsidR="00C12DAA">
        <w:rPr>
          <w:rFonts w:cstheme="minorHAnsi"/>
          <w:color w:val="000000"/>
          <w:szCs w:val="24"/>
          <w:shd w:val="clear" w:color="auto" w:fill="FFFFFF"/>
        </w:rPr>
        <w:t xml:space="preserve"> </w:t>
      </w:r>
      <w:r w:rsidRPr="004070F2">
        <w:rPr>
          <w:rFonts w:cstheme="minorHAnsi"/>
          <w:color w:val="000000"/>
          <w:szCs w:val="24"/>
          <w:shd w:val="clear" w:color="auto" w:fill="FFFFFF"/>
        </w:rPr>
        <w:t xml:space="preserve">means an </w:t>
      </w:r>
      <w:r w:rsidR="007F298F">
        <w:rPr>
          <w:rFonts w:cstheme="minorHAnsi"/>
          <w:color w:val="000000"/>
          <w:szCs w:val="24"/>
          <w:shd w:val="clear" w:color="auto" w:fill="FFFFFF"/>
        </w:rPr>
        <w:t>i</w:t>
      </w:r>
      <w:r w:rsidRPr="004070F2">
        <w:rPr>
          <w:rFonts w:cstheme="minorHAnsi"/>
          <w:color w:val="000000"/>
          <w:szCs w:val="24"/>
          <w:shd w:val="clear" w:color="auto" w:fill="FFFFFF"/>
        </w:rPr>
        <w:t xml:space="preserve">nvestigator's disclosure of significant financial interests to </w:t>
      </w:r>
      <w:r w:rsidR="00C81EC0">
        <w:rPr>
          <w:rFonts w:cstheme="minorHAnsi"/>
          <w:color w:val="000000"/>
          <w:szCs w:val="24"/>
          <w:shd w:val="clear" w:color="auto" w:fill="FFFFFF"/>
        </w:rPr>
        <w:t>the University</w:t>
      </w:r>
      <w:r w:rsidRPr="004070F2">
        <w:rPr>
          <w:rFonts w:cstheme="minorHAnsi"/>
          <w:color w:val="000000"/>
          <w:szCs w:val="24"/>
          <w:shd w:val="clear" w:color="auto" w:fill="FFFFFF"/>
        </w:rPr>
        <w:t>.</w:t>
      </w:r>
      <w:r w:rsidR="00175582" w:rsidRPr="004070F2">
        <w:rPr>
          <w:rFonts w:cstheme="minorHAnsi"/>
          <w:szCs w:val="24"/>
        </w:rPr>
        <w:t xml:space="preserve"> </w:t>
      </w:r>
    </w:p>
    <w:p w14:paraId="163E5B8D" w14:textId="3E55C2F1" w:rsidR="00FA5CBB" w:rsidRPr="00FA5CBB" w:rsidRDefault="00FA5CBB" w:rsidP="004D3A2E">
      <w:pPr>
        <w:spacing w:line="276" w:lineRule="auto"/>
        <w:rPr>
          <w:rFonts w:cstheme="minorHAnsi"/>
          <w:b/>
          <w:szCs w:val="24"/>
        </w:rPr>
      </w:pPr>
      <w:r w:rsidRPr="00FA5CBB">
        <w:rPr>
          <w:rFonts w:cstheme="minorHAnsi"/>
          <w:b/>
          <w:szCs w:val="24"/>
        </w:rPr>
        <w:t xml:space="preserve">ERMS </w:t>
      </w:r>
      <w:r w:rsidRPr="00FA5CBB">
        <w:rPr>
          <w:rFonts w:cstheme="minorHAnsi"/>
          <w:szCs w:val="24"/>
        </w:rPr>
        <w:t>means ANU Electronic Records Management System, a central repository for the management of electronic records.</w:t>
      </w:r>
    </w:p>
    <w:p w14:paraId="16C07EB3" w14:textId="73225187" w:rsidR="00C203CB" w:rsidRPr="004070F2" w:rsidRDefault="00D874A9" w:rsidP="004D3A2E">
      <w:pPr>
        <w:spacing w:line="276" w:lineRule="auto"/>
        <w:rPr>
          <w:rFonts w:cstheme="minorHAnsi"/>
          <w:color w:val="000000"/>
          <w:szCs w:val="24"/>
          <w:shd w:val="clear" w:color="auto" w:fill="FFFFFF"/>
        </w:rPr>
      </w:pPr>
      <w:r w:rsidRPr="00282E74">
        <w:rPr>
          <w:rFonts w:cstheme="minorHAnsi"/>
          <w:b/>
          <w:szCs w:val="24"/>
        </w:rPr>
        <w:t>Financial c</w:t>
      </w:r>
      <w:r w:rsidR="00C203CB" w:rsidRPr="00282E74">
        <w:rPr>
          <w:rFonts w:cstheme="minorHAnsi"/>
          <w:b/>
          <w:szCs w:val="24"/>
        </w:rPr>
        <w:t>onflict of interest (</w:t>
      </w:r>
      <w:r>
        <w:rPr>
          <w:rFonts w:cstheme="minorHAnsi"/>
          <w:b/>
          <w:color w:val="000000"/>
          <w:szCs w:val="24"/>
          <w:shd w:val="clear" w:color="auto" w:fill="FFFFFF"/>
        </w:rPr>
        <w:t>FC</w:t>
      </w:r>
      <w:r w:rsidR="00656D2F">
        <w:rPr>
          <w:rFonts w:cstheme="minorHAnsi"/>
          <w:b/>
          <w:color w:val="000000"/>
          <w:szCs w:val="24"/>
          <w:shd w:val="clear" w:color="auto" w:fill="FFFFFF"/>
        </w:rPr>
        <w:t>OI</w:t>
      </w:r>
      <w:r w:rsidR="00C203CB" w:rsidRPr="004070F2">
        <w:rPr>
          <w:rFonts w:cstheme="minorHAnsi"/>
          <w:b/>
          <w:color w:val="000000"/>
          <w:szCs w:val="24"/>
          <w:shd w:val="clear" w:color="auto" w:fill="FFFFFF"/>
        </w:rPr>
        <w:t>)</w:t>
      </w:r>
      <w:r w:rsidR="00C203CB" w:rsidRPr="004070F2">
        <w:rPr>
          <w:rFonts w:cstheme="minorHAnsi"/>
          <w:color w:val="000000"/>
          <w:szCs w:val="24"/>
          <w:shd w:val="clear" w:color="auto" w:fill="FFFFFF"/>
        </w:rPr>
        <w:t xml:space="preserve"> means a significant financial interest that could directly and significantly affect the design, conduct, or reporting of </w:t>
      </w:r>
      <w:r w:rsidR="00573574">
        <w:rPr>
          <w:rFonts w:cstheme="minorHAnsi"/>
          <w:color w:val="000000"/>
          <w:szCs w:val="24"/>
          <w:shd w:val="clear" w:color="auto" w:fill="FFFFFF"/>
        </w:rPr>
        <w:t>NSF</w:t>
      </w:r>
      <w:r w:rsidR="00684981">
        <w:rPr>
          <w:rFonts w:cstheme="minorHAnsi"/>
          <w:color w:val="000000"/>
          <w:szCs w:val="24"/>
          <w:shd w:val="clear" w:color="auto" w:fill="FFFFFF"/>
        </w:rPr>
        <w:t xml:space="preserve"> </w:t>
      </w:r>
      <w:r w:rsidR="00C203CB" w:rsidRPr="004070F2">
        <w:rPr>
          <w:rFonts w:cstheme="minorHAnsi"/>
          <w:color w:val="000000"/>
          <w:szCs w:val="24"/>
          <w:shd w:val="clear" w:color="auto" w:fill="FFFFFF"/>
        </w:rPr>
        <w:t>PHS</w:t>
      </w:r>
      <w:r w:rsidR="008E712B">
        <w:rPr>
          <w:rFonts w:cstheme="minorHAnsi"/>
          <w:color w:val="000000"/>
          <w:szCs w:val="24"/>
          <w:shd w:val="clear" w:color="auto" w:fill="FFFFFF"/>
        </w:rPr>
        <w:t xml:space="preserve"> f</w:t>
      </w:r>
      <w:r w:rsidR="00C203CB" w:rsidRPr="004070F2">
        <w:rPr>
          <w:rFonts w:cstheme="minorHAnsi"/>
          <w:color w:val="000000"/>
          <w:szCs w:val="24"/>
          <w:shd w:val="clear" w:color="auto" w:fill="FFFFFF"/>
        </w:rPr>
        <w:t>unded research.</w:t>
      </w:r>
    </w:p>
    <w:p w14:paraId="20430C52" w14:textId="0DEF1727" w:rsidR="00C203CB" w:rsidRDefault="00D874A9" w:rsidP="004D3A2E">
      <w:pPr>
        <w:spacing w:line="276" w:lineRule="auto"/>
        <w:rPr>
          <w:rFonts w:cstheme="minorHAnsi"/>
          <w:color w:val="000000"/>
          <w:szCs w:val="24"/>
          <w:shd w:val="clear" w:color="auto" w:fill="FFFFFF"/>
        </w:rPr>
      </w:pPr>
      <w:r w:rsidRPr="00282E74">
        <w:rPr>
          <w:rFonts w:cstheme="minorHAnsi"/>
          <w:b/>
          <w:szCs w:val="24"/>
        </w:rPr>
        <w:t>F</w:t>
      </w:r>
      <w:r w:rsidR="00656D2F" w:rsidRPr="00282E74">
        <w:rPr>
          <w:rFonts w:cstheme="minorHAnsi"/>
          <w:b/>
          <w:szCs w:val="24"/>
        </w:rPr>
        <w:t>COI</w:t>
      </w:r>
      <w:r w:rsidR="00C203CB" w:rsidRPr="00282E74">
        <w:rPr>
          <w:rFonts w:cstheme="minorHAnsi"/>
          <w:b/>
          <w:szCs w:val="24"/>
        </w:rPr>
        <w:t xml:space="preserve"> report</w:t>
      </w:r>
      <w:r w:rsidR="00C203CB" w:rsidRPr="004070F2">
        <w:rPr>
          <w:rFonts w:cstheme="minorHAnsi"/>
          <w:b/>
          <w:color w:val="000000"/>
          <w:szCs w:val="24"/>
          <w:shd w:val="clear" w:color="auto" w:fill="FFFFFF"/>
        </w:rPr>
        <w:t> </w:t>
      </w:r>
      <w:r w:rsidR="00C203CB" w:rsidRPr="004070F2">
        <w:rPr>
          <w:rFonts w:cstheme="minorHAnsi"/>
          <w:color w:val="000000"/>
          <w:szCs w:val="24"/>
          <w:shd w:val="clear" w:color="auto" w:fill="FFFFFF"/>
        </w:rPr>
        <w:t xml:space="preserve">means </w:t>
      </w:r>
      <w:r w:rsidR="00C81EC0">
        <w:rPr>
          <w:rFonts w:cstheme="minorHAnsi"/>
          <w:color w:val="000000"/>
          <w:szCs w:val="24"/>
          <w:shd w:val="clear" w:color="auto" w:fill="FFFFFF"/>
        </w:rPr>
        <w:t>the University’s</w:t>
      </w:r>
      <w:r w:rsidR="00C203CB" w:rsidRPr="004070F2">
        <w:rPr>
          <w:rFonts w:cstheme="minorHAnsi"/>
          <w:color w:val="000000"/>
          <w:szCs w:val="24"/>
          <w:shd w:val="clear" w:color="auto" w:fill="FFFFFF"/>
        </w:rPr>
        <w:t xml:space="preserve"> report of a financial conflict of interest to</w:t>
      </w:r>
      <w:r w:rsidR="00573574">
        <w:rPr>
          <w:rFonts w:cstheme="minorHAnsi"/>
          <w:color w:val="000000"/>
          <w:szCs w:val="24"/>
          <w:shd w:val="clear" w:color="auto" w:fill="FFFFFF"/>
        </w:rPr>
        <w:t xml:space="preserve"> NSF or</w:t>
      </w:r>
      <w:r w:rsidR="00C203CB" w:rsidRPr="004070F2">
        <w:rPr>
          <w:rFonts w:cstheme="minorHAnsi"/>
          <w:color w:val="000000"/>
          <w:szCs w:val="24"/>
          <w:shd w:val="clear" w:color="auto" w:fill="FFFFFF"/>
        </w:rPr>
        <w:t xml:space="preserve"> PHS </w:t>
      </w:r>
      <w:r w:rsidR="004B47B4">
        <w:rPr>
          <w:rFonts w:cstheme="minorHAnsi"/>
          <w:color w:val="000000"/>
          <w:szCs w:val="24"/>
          <w:shd w:val="clear" w:color="auto" w:fill="FFFFFF"/>
        </w:rPr>
        <w:t>agencies</w:t>
      </w:r>
      <w:r w:rsidR="00C203CB" w:rsidRPr="004070F2">
        <w:rPr>
          <w:rFonts w:cstheme="minorHAnsi"/>
          <w:color w:val="000000"/>
          <w:szCs w:val="24"/>
          <w:shd w:val="clear" w:color="auto" w:fill="FFFFFF"/>
        </w:rPr>
        <w:t>.</w:t>
      </w:r>
    </w:p>
    <w:p w14:paraId="7E1EAA64" w14:textId="09CB44FA" w:rsidR="00026ED3" w:rsidRDefault="00026ED3" w:rsidP="004D3A2E">
      <w:pPr>
        <w:spacing w:line="276" w:lineRule="auto"/>
        <w:rPr>
          <w:rFonts w:cstheme="minorHAnsi"/>
          <w:szCs w:val="24"/>
        </w:rPr>
      </w:pPr>
      <w:r w:rsidRPr="00282E74">
        <w:rPr>
          <w:rFonts w:cstheme="minorHAnsi"/>
          <w:b/>
          <w:szCs w:val="24"/>
        </w:rPr>
        <w:t xml:space="preserve">Funding </w:t>
      </w:r>
      <w:r w:rsidR="004C23D4">
        <w:rPr>
          <w:rFonts w:cstheme="minorHAnsi"/>
          <w:b/>
          <w:szCs w:val="24"/>
        </w:rPr>
        <w:t>a</w:t>
      </w:r>
      <w:r w:rsidR="004C23D4" w:rsidRPr="00282E74">
        <w:rPr>
          <w:rFonts w:cstheme="minorHAnsi"/>
          <w:b/>
          <w:szCs w:val="24"/>
        </w:rPr>
        <w:t>gency</w:t>
      </w:r>
      <w:r w:rsidR="004C23D4">
        <w:rPr>
          <w:rFonts w:cstheme="minorHAnsi"/>
          <w:szCs w:val="24"/>
        </w:rPr>
        <w:t xml:space="preserve"> </w:t>
      </w:r>
      <w:r>
        <w:rPr>
          <w:rFonts w:cstheme="minorHAnsi"/>
          <w:szCs w:val="24"/>
        </w:rPr>
        <w:t>means the NSF or PHS agenc</w:t>
      </w:r>
      <w:r w:rsidR="006D5E36">
        <w:rPr>
          <w:rFonts w:cstheme="minorHAnsi"/>
          <w:szCs w:val="24"/>
        </w:rPr>
        <w:t xml:space="preserve">y or non-PHS </w:t>
      </w:r>
      <w:r w:rsidR="006D5E36" w:rsidRPr="00E94257">
        <w:t>using the PHS regulations in their award terms</w:t>
      </w:r>
      <w:r w:rsidR="006D5E36">
        <w:t>.</w:t>
      </w:r>
      <w:r w:rsidR="006D5E36">
        <w:rPr>
          <w:rFonts w:cstheme="minorHAnsi"/>
          <w:szCs w:val="24"/>
        </w:rPr>
        <w:t xml:space="preserve"> </w:t>
      </w:r>
    </w:p>
    <w:p w14:paraId="0CC64607" w14:textId="39D5563C" w:rsidR="00175582" w:rsidRDefault="00175582" w:rsidP="003B2139">
      <w:pPr>
        <w:spacing w:line="276" w:lineRule="auto"/>
        <w:rPr>
          <w:rFonts w:cstheme="minorHAnsi"/>
          <w:szCs w:val="24"/>
        </w:rPr>
      </w:pPr>
      <w:r w:rsidRPr="00282E74">
        <w:rPr>
          <w:rFonts w:cstheme="minorHAnsi"/>
          <w:b/>
          <w:szCs w:val="24"/>
        </w:rPr>
        <w:lastRenderedPageBreak/>
        <w:t>Investigator</w:t>
      </w:r>
      <w:r w:rsidRPr="004070F2">
        <w:rPr>
          <w:rFonts w:cstheme="minorHAnsi"/>
          <w:szCs w:val="24"/>
        </w:rPr>
        <w:t xml:space="preserve"> r</w:t>
      </w:r>
      <w:r w:rsidRPr="00684644">
        <w:rPr>
          <w:rFonts w:cstheme="minorHAnsi"/>
          <w:szCs w:val="24"/>
        </w:rPr>
        <w:t>efers to</w:t>
      </w:r>
      <w:r w:rsidR="00091186">
        <w:rPr>
          <w:rFonts w:cstheme="minorHAnsi"/>
          <w:szCs w:val="24"/>
        </w:rPr>
        <w:t xml:space="preserve"> all</w:t>
      </w:r>
      <w:r w:rsidRPr="00684644">
        <w:rPr>
          <w:rFonts w:cstheme="minorHAnsi"/>
          <w:szCs w:val="24"/>
        </w:rPr>
        <w:t xml:space="preserve"> </w:t>
      </w:r>
      <w:r w:rsidR="004B47B4">
        <w:rPr>
          <w:rFonts w:cstheme="minorHAnsi"/>
          <w:szCs w:val="24"/>
        </w:rPr>
        <w:t>researchers</w:t>
      </w:r>
      <w:r w:rsidRPr="00684644">
        <w:rPr>
          <w:rFonts w:cstheme="minorHAnsi"/>
          <w:szCs w:val="24"/>
        </w:rPr>
        <w:t xml:space="preserve">, regardless of title or position, who </w:t>
      </w:r>
      <w:r w:rsidR="00091186">
        <w:rPr>
          <w:rFonts w:cstheme="minorHAnsi"/>
          <w:szCs w:val="24"/>
        </w:rPr>
        <w:t>are</w:t>
      </w:r>
      <w:r w:rsidR="00091186" w:rsidRPr="00684644">
        <w:rPr>
          <w:rFonts w:cstheme="minorHAnsi"/>
          <w:szCs w:val="24"/>
        </w:rPr>
        <w:t xml:space="preserve"> </w:t>
      </w:r>
      <w:r w:rsidRPr="00684644">
        <w:rPr>
          <w:rFonts w:cstheme="minorHAnsi"/>
          <w:szCs w:val="24"/>
        </w:rPr>
        <w:t xml:space="preserve">responsible for the design, conduct or reporting of </w:t>
      </w:r>
      <w:r w:rsidR="00D874A9">
        <w:rPr>
          <w:rFonts w:cstheme="minorHAnsi"/>
          <w:szCs w:val="24"/>
        </w:rPr>
        <w:t xml:space="preserve">the </w:t>
      </w:r>
      <w:r w:rsidR="00360BC3">
        <w:rPr>
          <w:rFonts w:cstheme="minorHAnsi"/>
          <w:szCs w:val="24"/>
        </w:rPr>
        <w:t>PHS</w:t>
      </w:r>
      <w:r w:rsidR="00490B63">
        <w:rPr>
          <w:rFonts w:cstheme="minorHAnsi"/>
          <w:szCs w:val="24"/>
        </w:rPr>
        <w:t>-</w:t>
      </w:r>
      <w:r w:rsidR="00360BC3">
        <w:rPr>
          <w:rFonts w:cstheme="minorHAnsi"/>
          <w:szCs w:val="24"/>
        </w:rPr>
        <w:t>/N</w:t>
      </w:r>
      <w:r w:rsidR="00091186">
        <w:rPr>
          <w:rFonts w:cstheme="minorHAnsi"/>
          <w:szCs w:val="24"/>
        </w:rPr>
        <w:t>S</w:t>
      </w:r>
      <w:r w:rsidR="00360BC3">
        <w:rPr>
          <w:rFonts w:cstheme="minorHAnsi"/>
          <w:szCs w:val="24"/>
        </w:rPr>
        <w:t>F</w:t>
      </w:r>
      <w:r w:rsidR="00490B63">
        <w:rPr>
          <w:rFonts w:cstheme="minorHAnsi"/>
          <w:szCs w:val="24"/>
        </w:rPr>
        <w:t>-</w:t>
      </w:r>
      <w:r w:rsidR="00091186">
        <w:rPr>
          <w:rFonts w:cstheme="minorHAnsi"/>
          <w:szCs w:val="24"/>
        </w:rPr>
        <w:t xml:space="preserve">funded </w:t>
      </w:r>
      <w:r w:rsidRPr="00684644">
        <w:rPr>
          <w:rFonts w:cstheme="minorHAnsi"/>
          <w:szCs w:val="24"/>
        </w:rPr>
        <w:t>research, including sub</w:t>
      </w:r>
      <w:r w:rsidR="007410F6">
        <w:rPr>
          <w:rFonts w:cstheme="minorHAnsi"/>
          <w:szCs w:val="24"/>
        </w:rPr>
        <w:t>-recipients</w:t>
      </w:r>
      <w:r w:rsidRPr="00684644">
        <w:rPr>
          <w:rFonts w:cstheme="minorHAnsi"/>
          <w:szCs w:val="24"/>
        </w:rPr>
        <w:t>, contractors, consortium participants, collaborators or consultants.</w:t>
      </w:r>
      <w:r w:rsidR="00A30194">
        <w:rPr>
          <w:rFonts w:cstheme="minorHAnsi"/>
          <w:szCs w:val="24"/>
        </w:rPr>
        <w:t xml:space="preserve"> </w:t>
      </w:r>
    </w:p>
    <w:p w14:paraId="47C15CE9" w14:textId="28932D48" w:rsidR="00066096" w:rsidRPr="004070F2" w:rsidRDefault="00066096" w:rsidP="003B2139">
      <w:pPr>
        <w:spacing w:line="276" w:lineRule="auto"/>
        <w:rPr>
          <w:rFonts w:cstheme="minorHAnsi"/>
          <w:szCs w:val="24"/>
        </w:rPr>
      </w:pPr>
      <w:r w:rsidRPr="00396ED0">
        <w:rPr>
          <w:rFonts w:cstheme="minorHAnsi"/>
          <w:b/>
          <w:szCs w:val="24"/>
        </w:rPr>
        <w:t xml:space="preserve">Investigator </w:t>
      </w:r>
      <w:r w:rsidR="004C23D4">
        <w:rPr>
          <w:rFonts w:cstheme="minorHAnsi"/>
          <w:b/>
          <w:szCs w:val="24"/>
        </w:rPr>
        <w:t>p</w:t>
      </w:r>
      <w:r w:rsidR="004C23D4" w:rsidRPr="00396ED0">
        <w:rPr>
          <w:rFonts w:cstheme="minorHAnsi"/>
          <w:b/>
          <w:szCs w:val="24"/>
        </w:rPr>
        <w:t>artner</w:t>
      </w:r>
      <w:r w:rsidR="004C23D4">
        <w:rPr>
          <w:rFonts w:cstheme="minorHAnsi"/>
          <w:szCs w:val="24"/>
        </w:rPr>
        <w:t xml:space="preserve"> </w:t>
      </w:r>
      <w:r>
        <w:rPr>
          <w:rFonts w:cstheme="minorHAnsi"/>
          <w:szCs w:val="24"/>
        </w:rPr>
        <w:t>refers to the spouse, same sex or de facto partner</w:t>
      </w:r>
      <w:r w:rsidR="004F401B">
        <w:rPr>
          <w:rFonts w:cstheme="minorHAnsi"/>
          <w:szCs w:val="24"/>
        </w:rPr>
        <w:t xml:space="preserve"> of an </w:t>
      </w:r>
      <w:r w:rsidR="007F298F">
        <w:rPr>
          <w:rFonts w:cstheme="minorHAnsi"/>
          <w:szCs w:val="24"/>
        </w:rPr>
        <w:t>i</w:t>
      </w:r>
      <w:r w:rsidR="004F401B">
        <w:rPr>
          <w:rFonts w:cstheme="minorHAnsi"/>
          <w:szCs w:val="24"/>
        </w:rPr>
        <w:t>nvestigator</w:t>
      </w:r>
      <w:r>
        <w:rPr>
          <w:rFonts w:cstheme="minorHAnsi"/>
          <w:szCs w:val="24"/>
        </w:rPr>
        <w:t xml:space="preserve">. </w:t>
      </w:r>
    </w:p>
    <w:p w14:paraId="5037B751" w14:textId="091BF1AE" w:rsidR="003B2139" w:rsidRDefault="00175582" w:rsidP="003B2139">
      <w:pPr>
        <w:pStyle w:val="Default"/>
        <w:spacing w:before="120" w:after="120" w:line="276" w:lineRule="auto"/>
        <w:rPr>
          <w:rFonts w:asciiTheme="minorHAnsi" w:hAnsiTheme="minorHAnsi" w:cstheme="minorHAnsi"/>
          <w:color w:val="auto"/>
        </w:rPr>
      </w:pPr>
      <w:r w:rsidRPr="00282E74">
        <w:rPr>
          <w:rFonts w:asciiTheme="minorHAnsi" w:hAnsiTheme="minorHAnsi" w:cstheme="minorHAnsi"/>
          <w:b/>
          <w:color w:val="auto"/>
        </w:rPr>
        <w:t>Institution</w:t>
      </w:r>
      <w:r w:rsidRPr="00684644">
        <w:rPr>
          <w:rFonts w:asciiTheme="minorHAnsi" w:hAnsiTheme="minorHAnsi" w:cstheme="minorHAnsi"/>
          <w:color w:val="auto"/>
        </w:rPr>
        <w:t xml:space="preserve"> refers to any domestic or foreign, public or private, entity or organ</w:t>
      </w:r>
      <w:r w:rsidR="00995500">
        <w:rPr>
          <w:rFonts w:asciiTheme="minorHAnsi" w:hAnsiTheme="minorHAnsi" w:cstheme="minorHAnsi"/>
          <w:color w:val="auto"/>
        </w:rPr>
        <w:t>is</w:t>
      </w:r>
      <w:r w:rsidRPr="00684644">
        <w:rPr>
          <w:rFonts w:asciiTheme="minorHAnsi" w:hAnsiTheme="minorHAnsi" w:cstheme="minorHAnsi"/>
          <w:color w:val="auto"/>
        </w:rPr>
        <w:t xml:space="preserve">ation (excluding a </w:t>
      </w:r>
      <w:r w:rsidR="00F42478">
        <w:rPr>
          <w:rFonts w:asciiTheme="minorHAnsi" w:hAnsiTheme="minorHAnsi" w:cstheme="minorHAnsi"/>
          <w:color w:val="auto"/>
        </w:rPr>
        <w:t>f</w:t>
      </w:r>
      <w:r w:rsidRPr="00684644">
        <w:rPr>
          <w:rFonts w:asciiTheme="minorHAnsi" w:hAnsiTheme="minorHAnsi" w:cstheme="minorHAnsi"/>
          <w:color w:val="auto"/>
        </w:rPr>
        <w:t xml:space="preserve">ederal agency) that is applying for, or that receives, </w:t>
      </w:r>
      <w:r w:rsidR="00D24513" w:rsidRPr="00684644">
        <w:rPr>
          <w:rFonts w:asciiTheme="minorHAnsi" w:hAnsiTheme="minorHAnsi" w:cstheme="minorHAnsi"/>
          <w:color w:val="auto"/>
        </w:rPr>
        <w:t>PHS</w:t>
      </w:r>
      <w:r w:rsidR="00573574">
        <w:rPr>
          <w:rFonts w:asciiTheme="minorHAnsi" w:hAnsiTheme="minorHAnsi" w:cstheme="minorHAnsi"/>
          <w:color w:val="auto"/>
        </w:rPr>
        <w:t xml:space="preserve"> or NSF</w:t>
      </w:r>
      <w:r w:rsidRPr="00684644">
        <w:rPr>
          <w:rFonts w:asciiTheme="minorHAnsi" w:hAnsiTheme="minorHAnsi" w:cstheme="minorHAnsi"/>
          <w:color w:val="auto"/>
        </w:rPr>
        <w:t xml:space="preserve"> research funding</w:t>
      </w:r>
      <w:r w:rsidR="00716D5C">
        <w:rPr>
          <w:rFonts w:asciiTheme="minorHAnsi" w:hAnsiTheme="minorHAnsi" w:cstheme="minorHAnsi"/>
          <w:color w:val="auto"/>
        </w:rPr>
        <w:t xml:space="preserve"> and in this </w:t>
      </w:r>
      <w:r w:rsidR="00B26403">
        <w:rPr>
          <w:rFonts w:asciiTheme="minorHAnsi" w:hAnsiTheme="minorHAnsi" w:cstheme="minorHAnsi"/>
          <w:color w:val="auto"/>
        </w:rPr>
        <w:t>framework</w:t>
      </w:r>
      <w:r w:rsidR="00716D5C">
        <w:rPr>
          <w:rFonts w:asciiTheme="minorHAnsi" w:hAnsiTheme="minorHAnsi" w:cstheme="minorHAnsi"/>
          <w:color w:val="auto"/>
        </w:rPr>
        <w:t xml:space="preserve"> refers to ANU</w:t>
      </w:r>
      <w:r w:rsidR="00C81EC0">
        <w:rPr>
          <w:rFonts w:asciiTheme="minorHAnsi" w:hAnsiTheme="minorHAnsi" w:cstheme="minorHAnsi"/>
          <w:color w:val="auto"/>
        </w:rPr>
        <w:t xml:space="preserve"> (the University)</w:t>
      </w:r>
      <w:r w:rsidR="005D1F6C">
        <w:rPr>
          <w:rFonts w:asciiTheme="minorHAnsi" w:hAnsiTheme="minorHAnsi" w:cstheme="minorHAnsi"/>
          <w:color w:val="auto"/>
        </w:rPr>
        <w:t>.</w:t>
      </w:r>
    </w:p>
    <w:p w14:paraId="7CE95FA1" w14:textId="4265FD17" w:rsidR="00175582" w:rsidRPr="00684644" w:rsidRDefault="00175582" w:rsidP="003B2139">
      <w:pPr>
        <w:pStyle w:val="Default"/>
        <w:spacing w:before="120" w:after="120" w:line="276" w:lineRule="auto"/>
        <w:rPr>
          <w:rFonts w:asciiTheme="minorHAnsi" w:hAnsiTheme="minorHAnsi" w:cstheme="minorHAnsi"/>
          <w:color w:val="auto"/>
        </w:rPr>
      </w:pPr>
      <w:r w:rsidRPr="00D67861">
        <w:rPr>
          <w:rFonts w:asciiTheme="minorHAnsi" w:hAnsiTheme="minorHAnsi" w:cstheme="minorHAnsi"/>
          <w:b/>
          <w:color w:val="auto"/>
          <w:shd w:val="clear" w:color="auto" w:fill="FFFFFF"/>
        </w:rPr>
        <w:t xml:space="preserve">Regulation or </w:t>
      </w:r>
      <w:r w:rsidR="00656D2F" w:rsidRPr="00D67861">
        <w:rPr>
          <w:rFonts w:asciiTheme="minorHAnsi" w:hAnsiTheme="minorHAnsi" w:cstheme="minorHAnsi"/>
          <w:b/>
          <w:color w:val="auto"/>
          <w:shd w:val="clear" w:color="auto" w:fill="FFFFFF"/>
        </w:rPr>
        <w:t>FCOI</w:t>
      </w:r>
      <w:r w:rsidRPr="00D67861">
        <w:rPr>
          <w:rFonts w:asciiTheme="minorHAnsi" w:hAnsiTheme="minorHAnsi" w:cstheme="minorHAnsi"/>
          <w:b/>
          <w:color w:val="auto"/>
          <w:shd w:val="clear" w:color="auto" w:fill="FFFFFF"/>
        </w:rPr>
        <w:t xml:space="preserve"> regulation</w:t>
      </w:r>
      <w:r w:rsidRPr="00684644">
        <w:rPr>
          <w:rFonts w:asciiTheme="minorHAnsi" w:hAnsiTheme="minorHAnsi" w:cstheme="minorHAnsi"/>
          <w:color w:val="auto"/>
        </w:rPr>
        <w:t xml:space="preserve"> refers to </w:t>
      </w:r>
      <w:hyperlink r:id="rId13" w:history="1">
        <w:r w:rsidRPr="008368AA">
          <w:rPr>
            <w:rStyle w:val="Hyperlink"/>
            <w:rFonts w:asciiTheme="minorHAnsi" w:hAnsiTheme="minorHAnsi" w:cstheme="minorHAnsi"/>
          </w:rPr>
          <w:t xml:space="preserve">42 CFR Part 50 Subpart F, </w:t>
        </w:r>
        <w:r w:rsidR="00630A0F" w:rsidRPr="008368AA">
          <w:rPr>
            <w:rStyle w:val="Hyperlink"/>
            <w:rFonts w:asciiTheme="minorHAnsi" w:hAnsiTheme="minorHAnsi" w:cstheme="minorHAnsi"/>
          </w:rPr>
          <w:t>‘</w:t>
        </w:r>
        <w:r w:rsidRPr="008368AA">
          <w:rPr>
            <w:rStyle w:val="Hyperlink"/>
            <w:rFonts w:asciiTheme="minorHAnsi" w:hAnsiTheme="minorHAnsi" w:cstheme="minorHAnsi"/>
          </w:rPr>
          <w:t>Promoting Objectivity in Research</w:t>
        </w:r>
        <w:r w:rsidR="00630A0F" w:rsidRPr="008368AA">
          <w:rPr>
            <w:rStyle w:val="Hyperlink"/>
            <w:rFonts w:asciiTheme="minorHAnsi" w:hAnsiTheme="minorHAnsi" w:cstheme="minorHAnsi"/>
          </w:rPr>
          <w:t>’</w:t>
        </w:r>
      </w:hyperlink>
      <w:r w:rsidRPr="00684644">
        <w:rPr>
          <w:rFonts w:asciiTheme="minorHAnsi" w:hAnsiTheme="minorHAnsi" w:cstheme="minorHAnsi"/>
          <w:color w:val="auto"/>
        </w:rPr>
        <w:t>, which applies to both grants and cooperative agreements</w:t>
      </w:r>
      <w:r w:rsidR="007929D5">
        <w:rPr>
          <w:rFonts w:asciiTheme="minorHAnsi" w:hAnsiTheme="minorHAnsi" w:cstheme="minorHAnsi"/>
          <w:color w:val="auto"/>
        </w:rPr>
        <w:t>.</w:t>
      </w:r>
      <w:r w:rsidRPr="00684644">
        <w:rPr>
          <w:rFonts w:asciiTheme="minorHAnsi" w:hAnsiTheme="minorHAnsi" w:cstheme="minorHAnsi"/>
          <w:color w:val="auto"/>
        </w:rPr>
        <w:t xml:space="preserve"> </w:t>
      </w:r>
    </w:p>
    <w:p w14:paraId="1C965DF2" w14:textId="68BE8A9C" w:rsidR="00211FA5" w:rsidRDefault="00175582" w:rsidP="003B2139">
      <w:pPr>
        <w:pStyle w:val="Default"/>
        <w:spacing w:before="120" w:after="120" w:line="276" w:lineRule="auto"/>
        <w:rPr>
          <w:rFonts w:asciiTheme="minorHAnsi" w:hAnsiTheme="minorHAnsi" w:cstheme="minorHAnsi"/>
          <w:color w:val="auto"/>
        </w:rPr>
      </w:pPr>
      <w:r w:rsidRPr="00D67861">
        <w:rPr>
          <w:rFonts w:asciiTheme="minorHAnsi" w:hAnsiTheme="minorHAnsi" w:cstheme="minorHAnsi"/>
          <w:b/>
          <w:color w:val="auto"/>
          <w:shd w:val="clear" w:color="auto" w:fill="FFFFFF"/>
        </w:rPr>
        <w:t>Report</w:t>
      </w:r>
      <w:r w:rsidRPr="00684644">
        <w:rPr>
          <w:rFonts w:asciiTheme="minorHAnsi" w:hAnsiTheme="minorHAnsi" w:cstheme="minorHAnsi"/>
          <w:color w:val="auto"/>
        </w:rPr>
        <w:t xml:space="preserve"> refers to the </w:t>
      </w:r>
      <w:r w:rsidR="00C81EC0">
        <w:rPr>
          <w:rFonts w:asciiTheme="minorHAnsi" w:hAnsiTheme="minorHAnsi" w:cstheme="minorHAnsi"/>
          <w:color w:val="auto"/>
        </w:rPr>
        <w:t>University’s</w:t>
      </w:r>
      <w:r w:rsidR="00C81EC0" w:rsidRPr="00684644">
        <w:rPr>
          <w:rFonts w:asciiTheme="minorHAnsi" w:hAnsiTheme="minorHAnsi" w:cstheme="minorHAnsi"/>
          <w:color w:val="auto"/>
        </w:rPr>
        <w:t xml:space="preserve"> </w:t>
      </w:r>
      <w:r w:rsidRPr="00684644">
        <w:rPr>
          <w:rFonts w:asciiTheme="minorHAnsi" w:hAnsiTheme="minorHAnsi" w:cstheme="minorHAnsi"/>
          <w:color w:val="auto"/>
        </w:rPr>
        <w:t xml:space="preserve">report of identified </w:t>
      </w:r>
      <w:r w:rsidR="00B377AA">
        <w:rPr>
          <w:rFonts w:asciiTheme="minorHAnsi" w:hAnsiTheme="minorHAnsi" w:cstheme="minorHAnsi"/>
          <w:color w:val="auto"/>
        </w:rPr>
        <w:t>FCOI</w:t>
      </w:r>
      <w:r w:rsidRPr="00684644">
        <w:rPr>
          <w:rFonts w:asciiTheme="minorHAnsi" w:hAnsiTheme="minorHAnsi" w:cstheme="minorHAnsi"/>
          <w:color w:val="auto"/>
        </w:rPr>
        <w:t>s to the</w:t>
      </w:r>
      <w:r w:rsidR="00026ED3">
        <w:rPr>
          <w:rFonts w:asciiTheme="minorHAnsi" w:hAnsiTheme="minorHAnsi" w:cstheme="minorHAnsi"/>
          <w:color w:val="auto"/>
        </w:rPr>
        <w:t xml:space="preserve"> </w:t>
      </w:r>
      <w:r w:rsidR="004C23D4">
        <w:rPr>
          <w:rFonts w:asciiTheme="minorHAnsi" w:hAnsiTheme="minorHAnsi" w:cstheme="minorHAnsi"/>
          <w:color w:val="auto"/>
        </w:rPr>
        <w:t>funding</w:t>
      </w:r>
      <w:r w:rsidR="004C23D4" w:rsidRPr="00684644">
        <w:rPr>
          <w:rFonts w:asciiTheme="minorHAnsi" w:hAnsiTheme="minorHAnsi" w:cstheme="minorHAnsi"/>
          <w:color w:val="auto"/>
        </w:rPr>
        <w:t xml:space="preserve"> </w:t>
      </w:r>
      <w:r w:rsidR="004C23D4">
        <w:rPr>
          <w:rFonts w:asciiTheme="minorHAnsi" w:hAnsiTheme="minorHAnsi" w:cstheme="minorHAnsi"/>
          <w:color w:val="auto"/>
        </w:rPr>
        <w:t>agency</w:t>
      </w:r>
      <w:r w:rsidR="00921AC8">
        <w:rPr>
          <w:rFonts w:asciiTheme="minorHAnsi" w:hAnsiTheme="minorHAnsi" w:cstheme="minorHAnsi"/>
          <w:color w:val="auto"/>
        </w:rPr>
        <w:t>.</w:t>
      </w:r>
    </w:p>
    <w:p w14:paraId="535C1205" w14:textId="5DAB356B" w:rsidR="00D67861" w:rsidRDefault="00D67861" w:rsidP="003B2139">
      <w:pPr>
        <w:pStyle w:val="Default"/>
        <w:spacing w:before="120" w:after="120" w:line="276" w:lineRule="auto"/>
        <w:rPr>
          <w:rFonts w:asciiTheme="minorHAnsi" w:hAnsiTheme="minorHAnsi" w:cstheme="minorHAnsi"/>
          <w:color w:val="auto"/>
        </w:rPr>
      </w:pPr>
      <w:r w:rsidRPr="004D3A2E">
        <w:rPr>
          <w:rFonts w:asciiTheme="minorHAnsi" w:hAnsiTheme="minorHAnsi" w:cstheme="minorHAnsi"/>
          <w:b/>
          <w:color w:val="auto"/>
        </w:rPr>
        <w:t>Research Funding and Development Office</w:t>
      </w:r>
      <w:r w:rsidRPr="004D3A2E">
        <w:rPr>
          <w:rFonts w:asciiTheme="minorHAnsi" w:hAnsiTheme="minorHAnsi" w:cstheme="minorHAnsi"/>
          <w:color w:val="auto"/>
        </w:rPr>
        <w:t xml:space="preserve"> </w:t>
      </w:r>
      <w:r w:rsidR="006F449E">
        <w:rPr>
          <w:rFonts w:asciiTheme="minorHAnsi" w:hAnsiTheme="minorHAnsi" w:cstheme="minorHAnsi"/>
          <w:color w:val="auto"/>
        </w:rPr>
        <w:t xml:space="preserve">(RFDO) </w:t>
      </w:r>
      <w:r w:rsidRPr="004D3A2E">
        <w:rPr>
          <w:rFonts w:asciiTheme="minorHAnsi" w:hAnsiTheme="minorHAnsi" w:cstheme="minorHAnsi"/>
          <w:color w:val="auto"/>
        </w:rPr>
        <w:t xml:space="preserve">review applications, make recommendations to Director, RSD and submit applications </w:t>
      </w:r>
      <w:r w:rsidR="009109F5">
        <w:rPr>
          <w:rFonts w:asciiTheme="minorHAnsi" w:hAnsiTheme="minorHAnsi" w:cstheme="minorHAnsi"/>
          <w:color w:val="auto"/>
        </w:rPr>
        <w:t>with</w:t>
      </w:r>
      <w:r w:rsidR="009109F5" w:rsidRPr="004D3A2E">
        <w:rPr>
          <w:rFonts w:asciiTheme="minorHAnsi" w:hAnsiTheme="minorHAnsi" w:cstheme="minorHAnsi"/>
          <w:color w:val="auto"/>
        </w:rPr>
        <w:t xml:space="preserve"> </w:t>
      </w:r>
      <w:r w:rsidR="00630A0F">
        <w:rPr>
          <w:rFonts w:asciiTheme="minorHAnsi" w:hAnsiTheme="minorHAnsi" w:cstheme="minorHAnsi"/>
          <w:color w:val="auto"/>
        </w:rPr>
        <w:t xml:space="preserve">the </w:t>
      </w:r>
      <w:r w:rsidRPr="004D3A2E">
        <w:rPr>
          <w:rFonts w:asciiTheme="minorHAnsi" w:hAnsiTheme="minorHAnsi" w:cstheme="minorHAnsi"/>
          <w:color w:val="auto"/>
        </w:rPr>
        <w:t xml:space="preserve">Director’s agreement. </w:t>
      </w:r>
    </w:p>
    <w:p w14:paraId="2C947236" w14:textId="137C72BB" w:rsidR="004B47B4" w:rsidRPr="004B47B4" w:rsidRDefault="004B47B4" w:rsidP="003B2139">
      <w:pPr>
        <w:pStyle w:val="Default"/>
        <w:spacing w:before="120" w:after="120" w:line="276" w:lineRule="auto"/>
        <w:rPr>
          <w:rFonts w:asciiTheme="minorHAnsi" w:hAnsiTheme="minorHAnsi" w:cstheme="minorHAnsi"/>
          <w:b/>
          <w:color w:val="auto"/>
        </w:rPr>
      </w:pPr>
      <w:r w:rsidRPr="00684981">
        <w:rPr>
          <w:b/>
        </w:rPr>
        <w:t>RSD compliance team</w:t>
      </w:r>
      <w:r w:rsidRPr="004B47B4">
        <w:rPr>
          <w:rFonts w:asciiTheme="minorHAnsi" w:hAnsiTheme="minorHAnsi" w:cstheme="minorHAnsi"/>
          <w:color w:val="auto"/>
        </w:rPr>
        <w:t xml:space="preserve"> </w:t>
      </w:r>
      <w:r>
        <w:rPr>
          <w:rFonts w:asciiTheme="minorHAnsi" w:hAnsiTheme="minorHAnsi" w:cstheme="minorHAnsi"/>
          <w:color w:val="auto"/>
        </w:rPr>
        <w:t>is the o</w:t>
      </w:r>
      <w:r w:rsidRPr="001057CD">
        <w:rPr>
          <w:rFonts w:asciiTheme="minorHAnsi" w:hAnsiTheme="minorHAnsi" w:cstheme="minorHAnsi"/>
          <w:color w:val="auto"/>
        </w:rPr>
        <w:t xml:space="preserve">ffice responsible for the management of FCOI records, oversight of integrity investigations and </w:t>
      </w:r>
      <w:r>
        <w:rPr>
          <w:rFonts w:asciiTheme="minorHAnsi" w:hAnsiTheme="minorHAnsi" w:cstheme="minorHAnsi"/>
          <w:color w:val="auto"/>
        </w:rPr>
        <w:t xml:space="preserve">FCOI </w:t>
      </w:r>
      <w:r w:rsidRPr="001057CD">
        <w:rPr>
          <w:rFonts w:asciiTheme="minorHAnsi" w:hAnsiTheme="minorHAnsi" w:cstheme="minorHAnsi"/>
          <w:color w:val="auto"/>
        </w:rPr>
        <w:t>submissions to the relevant agency</w:t>
      </w:r>
      <w:r>
        <w:rPr>
          <w:rFonts w:asciiTheme="minorHAnsi" w:hAnsiTheme="minorHAnsi" w:cstheme="minorHAnsi"/>
          <w:color w:val="auto"/>
        </w:rPr>
        <w:t xml:space="preserve">. </w:t>
      </w:r>
      <w:r>
        <w:rPr>
          <w:rStyle w:val="Strong"/>
          <w:rFonts w:ascii="Arial" w:eastAsiaTheme="majorEastAsia" w:hAnsi="Arial" w:cs="Arial"/>
          <w:b w:val="0"/>
        </w:rPr>
        <w:t>RSD maintains a central register for FCOI declarations and advises the Director, RSD on matters relating to compliance.</w:t>
      </w:r>
    </w:p>
    <w:p w14:paraId="1273B60F" w14:textId="429C8435" w:rsidR="003A531A" w:rsidRDefault="00211FA5" w:rsidP="003B2139">
      <w:pPr>
        <w:pStyle w:val="ListNumber"/>
        <w:numPr>
          <w:ilvl w:val="0"/>
          <w:numId w:val="0"/>
        </w:numPr>
        <w:spacing w:line="276" w:lineRule="auto"/>
      </w:pPr>
      <w:r w:rsidRPr="00211FA5">
        <w:rPr>
          <w:b/>
        </w:rPr>
        <w:t>Significant Financial Interest</w:t>
      </w:r>
      <w:r w:rsidR="000A7ACB">
        <w:rPr>
          <w:b/>
        </w:rPr>
        <w:t xml:space="preserve"> (SFI)</w:t>
      </w:r>
      <w:r>
        <w:t xml:space="preserve"> is </w:t>
      </w:r>
      <w:r w:rsidRPr="004070F2">
        <w:rPr>
          <w:rFonts w:cstheme="minorHAnsi"/>
          <w:iCs/>
          <w:color w:val="000000"/>
          <w:szCs w:val="24"/>
          <w:shd w:val="clear" w:color="auto" w:fill="FFFFFF"/>
        </w:rPr>
        <w:t xml:space="preserve">defined by </w:t>
      </w:r>
      <w:hyperlink r:id="rId14" w:history="1">
        <w:r w:rsidR="00684981" w:rsidRPr="008368AA">
          <w:rPr>
            <w:rStyle w:val="Hyperlink"/>
            <w:rFonts w:cstheme="minorHAnsi"/>
            <w:iCs/>
            <w:szCs w:val="24"/>
            <w:shd w:val="clear" w:color="auto" w:fill="FFFFFF"/>
          </w:rPr>
          <w:t>42 CFR Part 50 Subpart F, Sec. 50.603</w:t>
        </w:r>
      </w:hyperlink>
      <w:r w:rsidRPr="00F63D94">
        <w:t>as follows:</w:t>
      </w:r>
    </w:p>
    <w:p w14:paraId="11DF0358" w14:textId="5CF77E6C" w:rsidR="00C026BD" w:rsidRPr="00C026BD" w:rsidRDefault="00C026BD" w:rsidP="00C026BD">
      <w:pPr>
        <w:pStyle w:val="Default"/>
        <w:spacing w:line="276" w:lineRule="auto"/>
        <w:rPr>
          <w:rFonts w:asciiTheme="minorHAnsi" w:hAnsiTheme="minorHAnsi" w:cstheme="minorHAnsi"/>
          <w:color w:val="auto"/>
        </w:rPr>
      </w:pPr>
      <w:r w:rsidRPr="004E0A4D">
        <w:rPr>
          <w:rFonts w:asciiTheme="minorHAnsi" w:hAnsiTheme="minorHAnsi" w:cstheme="minorHAnsi"/>
          <w:color w:val="auto"/>
        </w:rPr>
        <w:t>A financial interest consisting of one or more of the following int</w:t>
      </w:r>
      <w:r>
        <w:rPr>
          <w:rFonts w:asciiTheme="minorHAnsi" w:hAnsiTheme="minorHAnsi" w:cstheme="minorHAnsi"/>
          <w:color w:val="auto"/>
        </w:rPr>
        <w:t xml:space="preserve">erests of the investigator (and </w:t>
      </w:r>
      <w:r w:rsidRPr="004E0A4D">
        <w:rPr>
          <w:rFonts w:asciiTheme="minorHAnsi" w:hAnsiTheme="minorHAnsi" w:cstheme="minorHAnsi"/>
          <w:color w:val="auto"/>
        </w:rPr>
        <w:t xml:space="preserve">those of the </w:t>
      </w:r>
      <w:r w:rsidR="007F298F">
        <w:rPr>
          <w:rFonts w:asciiTheme="minorHAnsi" w:hAnsiTheme="minorHAnsi" w:cstheme="minorHAnsi"/>
          <w:color w:val="auto"/>
        </w:rPr>
        <w:t>i</w:t>
      </w:r>
      <w:r w:rsidRPr="004E0A4D">
        <w:rPr>
          <w:rFonts w:asciiTheme="minorHAnsi" w:hAnsiTheme="minorHAnsi" w:cstheme="minorHAnsi"/>
          <w:color w:val="auto"/>
        </w:rPr>
        <w:t>nvestigator’s spouse, same sex partner or de facto</w:t>
      </w:r>
      <w:r>
        <w:rPr>
          <w:rFonts w:asciiTheme="minorHAnsi" w:hAnsiTheme="minorHAnsi" w:cstheme="minorHAnsi"/>
          <w:color w:val="auto"/>
        </w:rPr>
        <w:t xml:space="preserve"> and dependent children) that </w:t>
      </w:r>
      <w:r w:rsidRPr="004E0A4D">
        <w:rPr>
          <w:rFonts w:asciiTheme="minorHAnsi" w:hAnsiTheme="minorHAnsi" w:cstheme="minorHAnsi"/>
          <w:color w:val="auto"/>
        </w:rPr>
        <w:t>reasonably appear to be related to the investigator’s institutional responsibilities</w:t>
      </w:r>
      <w:r w:rsidRPr="00F63D94">
        <w:t>:</w:t>
      </w:r>
    </w:p>
    <w:p w14:paraId="33901160" w14:textId="4BA8DD1C" w:rsidR="00C026BD" w:rsidRPr="00F63D94" w:rsidRDefault="007F298F" w:rsidP="00C026BD">
      <w:pPr>
        <w:pStyle w:val="ListNumber"/>
        <w:numPr>
          <w:ilvl w:val="0"/>
          <w:numId w:val="29"/>
        </w:numPr>
        <w:spacing w:line="276" w:lineRule="auto"/>
      </w:pPr>
      <w:r>
        <w:t>w</w:t>
      </w:r>
      <w:r w:rsidR="00C026BD" w:rsidRPr="00F63D94">
        <w:t>ith regard to any publicly traded entity, a </w:t>
      </w:r>
      <w:r w:rsidR="00C026BD" w:rsidRPr="004E0A4D">
        <w:rPr>
          <w:i/>
        </w:rPr>
        <w:t>significant financial interest</w:t>
      </w:r>
      <w:r w:rsidR="00C026BD" w:rsidRPr="00F63D94">
        <w:t xml:space="preserve"> exists if the value of any remuneration received from the entity in the twelve months preceding the disclosure and the value of any equity interest in the entity as of the date of disclosure, when aggregated, exceeds </w:t>
      </w:r>
      <w:r w:rsidR="00C026BD">
        <w:t>USD</w:t>
      </w:r>
      <w:r w:rsidR="00C026BD" w:rsidRPr="00F63D94">
        <w:t>$5,000. For purposes of this definition, remuneration includes salary and any payment for services not otherwise identified as salary (e.g., consulting fees, honoraria, paid authorship</w:t>
      </w:r>
      <w:r w:rsidR="00C026BD">
        <w:t>, board sitting fees</w:t>
      </w:r>
      <w:r w:rsidR="00C026BD" w:rsidRPr="00F63D94">
        <w:t>); equity interest includes any stock, stock option, or other ownership interest, as determined through reference to public prices or other reasonable measures of fair market value;</w:t>
      </w:r>
    </w:p>
    <w:p w14:paraId="38F75183" w14:textId="2EDEFFEB" w:rsidR="00C026BD" w:rsidRDefault="00A12650" w:rsidP="00C026BD">
      <w:pPr>
        <w:pStyle w:val="ListNumber"/>
        <w:numPr>
          <w:ilvl w:val="0"/>
          <w:numId w:val="29"/>
        </w:numPr>
        <w:spacing w:line="276" w:lineRule="auto"/>
      </w:pPr>
      <w:r>
        <w:t>w</w:t>
      </w:r>
      <w:r w:rsidR="00C026BD" w:rsidRPr="00F63D94">
        <w:t>ith regard to any non-publicly traded entity, a </w:t>
      </w:r>
      <w:r w:rsidR="00C026BD" w:rsidRPr="004E0A4D">
        <w:rPr>
          <w:i/>
        </w:rPr>
        <w:t>significant financial interest</w:t>
      </w:r>
      <w:r w:rsidR="00C026BD" w:rsidRPr="00F63D94">
        <w:t> exists if the value of any remuneration received from the entity in the twelve months preceding the disclosure, when aggregated, exceeds</w:t>
      </w:r>
      <w:r w:rsidR="00C026BD">
        <w:t xml:space="preserve"> USD</w:t>
      </w:r>
      <w:r w:rsidR="00C026BD" w:rsidRPr="00F63D94">
        <w:t xml:space="preserve"> $5,000, or when the</w:t>
      </w:r>
      <w:r w:rsidR="00C12DAA">
        <w:t xml:space="preserve"> </w:t>
      </w:r>
      <w:r>
        <w:t>i</w:t>
      </w:r>
      <w:r w:rsidR="00C026BD" w:rsidRPr="00F63D94">
        <w:t xml:space="preserve">nvestigator (or the </w:t>
      </w:r>
      <w:r>
        <w:t>i</w:t>
      </w:r>
      <w:r w:rsidR="00C026BD" w:rsidRPr="00F63D94">
        <w:t xml:space="preserve">nvestigator’s spouse or dependent children) holds any equity interest (e.g., stock, stock option, or other ownership interest); </w:t>
      </w:r>
    </w:p>
    <w:p w14:paraId="02FEECEE" w14:textId="2FF1D07B" w:rsidR="00C026BD" w:rsidRDefault="00A12650" w:rsidP="00C026BD">
      <w:pPr>
        <w:pStyle w:val="ListNumber"/>
        <w:numPr>
          <w:ilvl w:val="0"/>
          <w:numId w:val="29"/>
        </w:numPr>
        <w:spacing w:line="276" w:lineRule="auto"/>
      </w:pPr>
      <w:r>
        <w:t>i</w:t>
      </w:r>
      <w:r w:rsidR="00C026BD" w:rsidRPr="00F63D94">
        <w:t>ntellectual property rights and interests (e.g., patents, copyrights), upon receipt of income relate</w:t>
      </w:r>
      <w:r w:rsidR="00C026BD">
        <w:t xml:space="preserve">d to such rights and interests; </w:t>
      </w:r>
      <w:r>
        <w:t>d</w:t>
      </w:r>
      <w:r w:rsidR="00C026BD">
        <w:t>isclose positions at other institutions, honorary or paid that include but are not limited to sitting fees, per diem or expenses, funding for research etc.</w:t>
      </w:r>
      <w:r w:rsidR="00C12DAA">
        <w:t>;</w:t>
      </w:r>
    </w:p>
    <w:p w14:paraId="08D40DE0" w14:textId="51A38B6B" w:rsidR="00C026BD" w:rsidRPr="004D2CF6" w:rsidRDefault="00C12DAA" w:rsidP="00C026BD">
      <w:pPr>
        <w:pStyle w:val="ListAlpha"/>
        <w:numPr>
          <w:ilvl w:val="0"/>
          <w:numId w:val="29"/>
        </w:numPr>
        <w:spacing w:line="276" w:lineRule="auto"/>
      </w:pPr>
      <w:proofErr w:type="gramStart"/>
      <w:r>
        <w:rPr>
          <w:shd w:val="clear" w:color="auto" w:fill="FFFFFF"/>
          <w:lang w:eastAsia="en-AU"/>
        </w:rPr>
        <w:lastRenderedPageBreak/>
        <w:t>i</w:t>
      </w:r>
      <w:r w:rsidRPr="00850197">
        <w:rPr>
          <w:shd w:val="clear" w:color="auto" w:fill="FFFFFF"/>
          <w:lang w:eastAsia="en-AU"/>
        </w:rPr>
        <w:t>nvestigators</w:t>
      </w:r>
      <w:proofErr w:type="gramEnd"/>
      <w:r w:rsidRPr="00850197">
        <w:rPr>
          <w:shd w:val="clear" w:color="auto" w:fill="FFFFFF"/>
          <w:lang w:eastAsia="en-AU"/>
        </w:rPr>
        <w:t xml:space="preserve"> </w:t>
      </w:r>
      <w:r w:rsidR="00C026BD" w:rsidRPr="00850197">
        <w:rPr>
          <w:shd w:val="clear" w:color="auto" w:fill="FFFFFF"/>
          <w:lang w:eastAsia="en-AU"/>
        </w:rPr>
        <w:t xml:space="preserve">also must disclose the occurrence of any reimbursed or sponsored travel (i.e., that which is paid on behalf of the </w:t>
      </w:r>
      <w:r w:rsidR="00A12650">
        <w:rPr>
          <w:shd w:val="clear" w:color="auto" w:fill="FFFFFF"/>
          <w:lang w:eastAsia="en-AU"/>
        </w:rPr>
        <w:t>i</w:t>
      </w:r>
      <w:r w:rsidR="00C026BD" w:rsidRPr="00850197">
        <w:rPr>
          <w:shd w:val="clear" w:color="auto" w:fill="FFFFFF"/>
          <w:lang w:eastAsia="en-AU"/>
        </w:rPr>
        <w:t xml:space="preserve">nvestigator and not reimbursed to the </w:t>
      </w:r>
      <w:r w:rsidR="00A12650">
        <w:rPr>
          <w:shd w:val="clear" w:color="auto" w:fill="FFFFFF"/>
          <w:lang w:eastAsia="en-AU"/>
        </w:rPr>
        <w:t>i</w:t>
      </w:r>
      <w:r w:rsidR="00C026BD" w:rsidRPr="00850197">
        <w:rPr>
          <w:shd w:val="clear" w:color="auto" w:fill="FFFFFF"/>
          <w:lang w:eastAsia="en-AU"/>
        </w:rPr>
        <w:t>nvestigator so that the exact monetary value may not be readily available), related to their institutional responsibilities</w:t>
      </w:r>
      <w:r w:rsidR="00A12650">
        <w:rPr>
          <w:shd w:val="clear" w:color="auto" w:fill="FFFFFF"/>
          <w:lang w:eastAsia="en-AU"/>
        </w:rPr>
        <w:t xml:space="preserve">. Provided </w:t>
      </w:r>
      <w:r w:rsidR="00C026BD" w:rsidRPr="00850197">
        <w:rPr>
          <w:shd w:val="clear" w:color="auto" w:fill="FFFFFF"/>
          <w:lang w:eastAsia="en-AU"/>
        </w:rPr>
        <w:t xml:space="preserve">however, that this disclosure requirement does not apply to travel that is reimbursed or sponsored by a </w:t>
      </w:r>
      <w:r w:rsidR="00C026BD">
        <w:rPr>
          <w:shd w:val="clear" w:color="auto" w:fill="FFFFFF"/>
          <w:lang w:eastAsia="en-AU"/>
        </w:rPr>
        <w:t xml:space="preserve">US </w:t>
      </w:r>
      <w:r w:rsidR="00C026BD" w:rsidRPr="00850197">
        <w:rPr>
          <w:shd w:val="clear" w:color="auto" w:fill="FFFFFF"/>
          <w:lang w:eastAsia="en-AU"/>
        </w:rPr>
        <w:t>Federal, state, or local government agency</w:t>
      </w:r>
      <w:r w:rsidR="00A12650">
        <w:rPr>
          <w:shd w:val="clear" w:color="auto" w:fill="FFFFFF"/>
          <w:lang w:eastAsia="en-AU"/>
        </w:rPr>
        <w:t>;</w:t>
      </w:r>
      <w:r w:rsidR="00C026BD" w:rsidRPr="00850197">
        <w:rPr>
          <w:shd w:val="clear" w:color="auto" w:fill="FFFFFF"/>
          <w:lang w:eastAsia="en-AU"/>
        </w:rPr>
        <w:t xml:space="preserve"> an </w:t>
      </w:r>
      <w:r w:rsidR="00A12650">
        <w:rPr>
          <w:shd w:val="clear" w:color="auto" w:fill="FFFFFF"/>
          <w:lang w:eastAsia="en-AU"/>
        </w:rPr>
        <w:t>i</w:t>
      </w:r>
      <w:r w:rsidR="00C026BD" w:rsidRPr="00850197">
        <w:rPr>
          <w:shd w:val="clear" w:color="auto" w:fill="FFFFFF"/>
          <w:lang w:eastAsia="en-AU"/>
        </w:rPr>
        <w:t xml:space="preserve">nstitution of higher education as defined at </w:t>
      </w:r>
      <w:hyperlink r:id="rId15" w:history="1">
        <w:r w:rsidR="00C026BD" w:rsidRPr="000A0430">
          <w:rPr>
            <w:rStyle w:val="Hyperlink"/>
            <w:shd w:val="clear" w:color="auto" w:fill="FFFFFF"/>
            <w:lang w:eastAsia="en-AU"/>
          </w:rPr>
          <w:t>20 U.S.C. 1001(a)</w:t>
        </w:r>
      </w:hyperlink>
      <w:r w:rsidR="00A12650">
        <w:rPr>
          <w:shd w:val="clear" w:color="auto" w:fill="FFFFFF"/>
          <w:lang w:eastAsia="en-AU"/>
        </w:rPr>
        <w:t>;</w:t>
      </w:r>
      <w:r w:rsidR="00C026BD" w:rsidRPr="00850197">
        <w:rPr>
          <w:shd w:val="clear" w:color="auto" w:fill="FFFFFF"/>
          <w:lang w:eastAsia="en-AU"/>
        </w:rPr>
        <w:t xml:space="preserve"> an academic teaching h</w:t>
      </w:r>
      <w:r w:rsidR="00C026BD" w:rsidRPr="004D2CF6">
        <w:rPr>
          <w:shd w:val="clear" w:color="auto" w:fill="FFFFFF"/>
          <w:lang w:eastAsia="en-AU"/>
        </w:rPr>
        <w:t>ospital</w:t>
      </w:r>
      <w:r w:rsidR="00A12650">
        <w:rPr>
          <w:shd w:val="clear" w:color="auto" w:fill="FFFFFF"/>
          <w:lang w:eastAsia="en-AU"/>
        </w:rPr>
        <w:t>;</w:t>
      </w:r>
      <w:r w:rsidR="00C026BD" w:rsidRPr="004D2CF6">
        <w:rPr>
          <w:shd w:val="clear" w:color="auto" w:fill="FFFFFF"/>
          <w:lang w:eastAsia="en-AU"/>
        </w:rPr>
        <w:t xml:space="preserve"> a medical centre</w:t>
      </w:r>
      <w:r w:rsidR="00A12650">
        <w:rPr>
          <w:shd w:val="clear" w:color="auto" w:fill="FFFFFF"/>
          <w:lang w:eastAsia="en-AU"/>
        </w:rPr>
        <w:t xml:space="preserve"> </w:t>
      </w:r>
      <w:r w:rsidR="00C026BD" w:rsidRPr="004D2CF6">
        <w:rPr>
          <w:shd w:val="clear" w:color="auto" w:fill="FFFFFF"/>
          <w:lang w:eastAsia="en-AU"/>
        </w:rPr>
        <w:t xml:space="preserve">or a research institute that is affiliated with an </w:t>
      </w:r>
      <w:r w:rsidR="00A12650">
        <w:rPr>
          <w:shd w:val="clear" w:color="auto" w:fill="FFFFFF"/>
          <w:lang w:eastAsia="en-AU"/>
        </w:rPr>
        <w:t>i</w:t>
      </w:r>
      <w:r w:rsidR="00C026BD" w:rsidRPr="004D2CF6">
        <w:rPr>
          <w:shd w:val="clear" w:color="auto" w:fill="FFFFFF"/>
          <w:lang w:eastAsia="en-AU"/>
        </w:rPr>
        <w:t xml:space="preserve">nstitution of higher education. </w:t>
      </w:r>
      <w:r w:rsidR="00C026BD" w:rsidRPr="0038156C">
        <w:rPr>
          <w:shd w:val="clear" w:color="auto" w:fill="FFFFFF"/>
          <w:lang w:eastAsia="en-AU"/>
        </w:rPr>
        <w:t xml:space="preserve">The </w:t>
      </w:r>
      <w:r w:rsidR="00194F27">
        <w:rPr>
          <w:shd w:val="clear" w:color="auto" w:fill="FFFFFF"/>
          <w:lang w:eastAsia="en-AU"/>
        </w:rPr>
        <w:t>i</w:t>
      </w:r>
      <w:r w:rsidR="00C026BD" w:rsidRPr="0038156C">
        <w:rPr>
          <w:shd w:val="clear" w:color="auto" w:fill="FFFFFF"/>
          <w:lang w:eastAsia="en-AU"/>
        </w:rPr>
        <w:t xml:space="preserve">nstitution's FCOI </w:t>
      </w:r>
      <w:r w:rsidR="00B26403">
        <w:rPr>
          <w:shd w:val="clear" w:color="auto" w:fill="FFFFFF"/>
          <w:lang w:eastAsia="en-AU"/>
        </w:rPr>
        <w:t>framework</w:t>
      </w:r>
      <w:r w:rsidR="00C026BD" w:rsidRPr="0038156C">
        <w:rPr>
          <w:shd w:val="clear" w:color="auto" w:fill="FFFFFF"/>
          <w:lang w:eastAsia="en-AU"/>
        </w:rPr>
        <w:t xml:space="preserve"> will specify the details of this disclosure, which will include, at a minimum, the purpose of the trip, the identity of the sponsor/organ</w:t>
      </w:r>
      <w:r w:rsidR="00C026BD">
        <w:rPr>
          <w:shd w:val="clear" w:color="auto" w:fill="FFFFFF"/>
          <w:lang w:eastAsia="en-AU"/>
        </w:rPr>
        <w:t>is</w:t>
      </w:r>
      <w:r w:rsidR="00C026BD" w:rsidRPr="0038156C">
        <w:rPr>
          <w:shd w:val="clear" w:color="auto" w:fill="FFFFFF"/>
          <w:lang w:eastAsia="en-AU"/>
        </w:rPr>
        <w:t xml:space="preserve">er, the destination, and the duration. In accordance with the Institution's FCOI </w:t>
      </w:r>
      <w:r w:rsidR="00B26403">
        <w:rPr>
          <w:shd w:val="clear" w:color="auto" w:fill="FFFFFF"/>
          <w:lang w:eastAsia="en-AU"/>
        </w:rPr>
        <w:t>framework</w:t>
      </w:r>
      <w:r w:rsidR="00C026BD" w:rsidRPr="0038156C">
        <w:rPr>
          <w:shd w:val="clear" w:color="auto" w:fill="FFFFFF"/>
          <w:lang w:eastAsia="en-AU"/>
        </w:rPr>
        <w:t xml:space="preserve">, the </w:t>
      </w:r>
      <w:r w:rsidR="00A04508">
        <w:rPr>
          <w:shd w:val="clear" w:color="auto" w:fill="FFFFFF"/>
          <w:lang w:eastAsia="en-AU"/>
        </w:rPr>
        <w:t>Director, Research Services</w:t>
      </w:r>
      <w:r w:rsidR="00C026BD" w:rsidRPr="0038156C">
        <w:rPr>
          <w:shd w:val="clear" w:color="auto" w:fill="FFFFFF"/>
          <w:lang w:eastAsia="en-AU"/>
        </w:rPr>
        <w:t xml:space="preserve"> will determine if further information is needed, including a determination or disclosure of monetary value, in order to determine whether the travel constitutes an FCOI with the PHS-funded research.</w:t>
      </w:r>
    </w:p>
    <w:p w14:paraId="4A2512AF" w14:textId="2A66A54F" w:rsidR="00C026BD" w:rsidRPr="00F63D94" w:rsidRDefault="00C026BD" w:rsidP="00C026BD">
      <w:pPr>
        <w:pStyle w:val="ListAlpha"/>
        <w:numPr>
          <w:ilvl w:val="0"/>
          <w:numId w:val="29"/>
        </w:numPr>
        <w:spacing w:line="276" w:lineRule="auto"/>
      </w:pPr>
      <w:r w:rsidRPr="008604DD">
        <w:rPr>
          <w:rStyle w:val="Emphasis"/>
          <w:rFonts w:cstheme="minorHAnsi"/>
          <w:color w:val="000000"/>
        </w:rPr>
        <w:t>Significant Financial Interest</w:t>
      </w:r>
      <w:r w:rsidRPr="00F63D94">
        <w:t xml:space="preserve"> does not include the following types of financial interests: </w:t>
      </w:r>
      <w:r w:rsidR="00A12650">
        <w:t>s</w:t>
      </w:r>
      <w:r w:rsidRPr="00F63D94">
        <w:t>alary</w:t>
      </w:r>
      <w:r w:rsidR="00A12650">
        <w:t>;</w:t>
      </w:r>
      <w:r>
        <w:t xml:space="preserve"> </w:t>
      </w:r>
      <w:r w:rsidRPr="00F63D94">
        <w:t xml:space="preserve">royalties or other remuneration paid by </w:t>
      </w:r>
      <w:r>
        <w:t>ANU</w:t>
      </w:r>
      <w:r w:rsidRPr="00F63D94">
        <w:t xml:space="preserve"> to the </w:t>
      </w:r>
      <w:r w:rsidR="00A12650">
        <w:t>i</w:t>
      </w:r>
      <w:r w:rsidRPr="00F63D94">
        <w:t xml:space="preserve">nvestigator if the </w:t>
      </w:r>
      <w:r w:rsidR="00DD5108">
        <w:t>i</w:t>
      </w:r>
      <w:r w:rsidR="00DD5108" w:rsidRPr="00F63D94">
        <w:t xml:space="preserve">nvestigator </w:t>
      </w:r>
      <w:r w:rsidRPr="00F63D94">
        <w:t xml:space="preserve">is currently employed or otherwise appointed by </w:t>
      </w:r>
      <w:r>
        <w:t xml:space="preserve">ANU; ANU </w:t>
      </w:r>
      <w:r w:rsidRPr="00F63D94">
        <w:t>intelle</w:t>
      </w:r>
      <w:r>
        <w:t xml:space="preserve">ctual property rights assigned </w:t>
      </w:r>
      <w:r w:rsidRPr="00F63D94">
        <w:t xml:space="preserve">and agreements to share in royalties related to such rights; </w:t>
      </w:r>
      <w:r w:rsidR="00A12650">
        <w:t>i</w:t>
      </w:r>
      <w:r>
        <w:t xml:space="preserve">f primarily employed by a US higher education body, the income from a US higher education body via teaching or via a teaching hospital. </w:t>
      </w:r>
    </w:p>
    <w:p w14:paraId="1FE9AD80" w14:textId="0A2862EA" w:rsidR="00684644" w:rsidRPr="004D3A2E" w:rsidRDefault="003731A4" w:rsidP="004D3A2E">
      <w:pPr>
        <w:pStyle w:val="CommentText"/>
        <w:spacing w:line="276" w:lineRule="auto"/>
        <w:rPr>
          <w:rFonts w:ascii="Arial" w:hAnsi="Arial" w:cs="Arial"/>
          <w:color w:val="000000"/>
          <w:spacing w:val="2"/>
          <w:sz w:val="24"/>
          <w:szCs w:val="24"/>
          <w:shd w:val="clear" w:color="auto" w:fill="FFFFFF"/>
        </w:rPr>
      </w:pPr>
      <w:r w:rsidRPr="004D3A2E">
        <w:rPr>
          <w:rFonts w:ascii="Arial" w:hAnsi="Arial" w:cs="Arial"/>
          <w:b/>
          <w:bCs/>
          <w:color w:val="000000"/>
          <w:spacing w:val="2"/>
          <w:sz w:val="24"/>
          <w:szCs w:val="24"/>
          <w:bdr w:val="none" w:sz="0" w:space="0" w:color="auto" w:frame="1"/>
          <w:shd w:val="clear" w:color="auto" w:fill="FFFFFF"/>
        </w:rPr>
        <w:t>Staff member</w:t>
      </w:r>
      <w:r w:rsidR="00194F27">
        <w:rPr>
          <w:rFonts w:ascii="Arial" w:hAnsi="Arial" w:cs="Arial"/>
          <w:bCs/>
          <w:color w:val="000000"/>
          <w:spacing w:val="2"/>
          <w:sz w:val="24"/>
          <w:szCs w:val="24"/>
          <w:bdr w:val="none" w:sz="0" w:space="0" w:color="auto" w:frame="1"/>
          <w:shd w:val="clear" w:color="auto" w:fill="FFFFFF"/>
        </w:rPr>
        <w:t xml:space="preserve"> </w:t>
      </w:r>
      <w:r w:rsidRPr="004D3A2E">
        <w:rPr>
          <w:rFonts w:ascii="Arial" w:hAnsi="Arial" w:cs="Arial"/>
          <w:bCs/>
          <w:color w:val="000000"/>
          <w:spacing w:val="2"/>
          <w:sz w:val="24"/>
          <w:szCs w:val="24"/>
          <w:bdr w:val="none" w:sz="0" w:space="0" w:color="auto" w:frame="1"/>
          <w:shd w:val="clear" w:color="auto" w:fill="FFFFFF"/>
        </w:rPr>
        <w:t xml:space="preserve">means a person who is employed by ANU, or who is given </w:t>
      </w:r>
      <w:r w:rsidR="00A12650">
        <w:rPr>
          <w:rFonts w:ascii="Arial" w:hAnsi="Arial" w:cs="Arial"/>
          <w:bCs/>
          <w:color w:val="000000"/>
          <w:spacing w:val="2"/>
          <w:sz w:val="24"/>
          <w:szCs w:val="24"/>
          <w:bdr w:val="none" w:sz="0" w:space="0" w:color="auto" w:frame="1"/>
          <w:shd w:val="clear" w:color="auto" w:fill="FFFFFF"/>
        </w:rPr>
        <w:t>a</w:t>
      </w:r>
      <w:r w:rsidRPr="004D3A2E">
        <w:rPr>
          <w:rFonts w:ascii="Arial" w:hAnsi="Arial" w:cs="Arial"/>
          <w:bCs/>
          <w:color w:val="000000"/>
          <w:spacing w:val="2"/>
          <w:sz w:val="24"/>
          <w:szCs w:val="24"/>
          <w:bdr w:val="none" w:sz="0" w:space="0" w:color="auto" w:frame="1"/>
          <w:shd w:val="clear" w:color="auto" w:fill="FFFFFF"/>
        </w:rPr>
        <w:t xml:space="preserve">cademic </w:t>
      </w:r>
      <w:r w:rsidR="00A12650">
        <w:rPr>
          <w:rFonts w:ascii="Arial" w:hAnsi="Arial" w:cs="Arial"/>
          <w:bCs/>
          <w:color w:val="000000"/>
          <w:spacing w:val="2"/>
          <w:sz w:val="24"/>
          <w:szCs w:val="24"/>
          <w:bdr w:val="none" w:sz="0" w:space="0" w:color="auto" w:frame="1"/>
          <w:shd w:val="clear" w:color="auto" w:fill="FFFFFF"/>
        </w:rPr>
        <w:t>t</w:t>
      </w:r>
      <w:r w:rsidRPr="004D3A2E">
        <w:rPr>
          <w:rFonts w:ascii="Arial" w:hAnsi="Arial" w:cs="Arial"/>
          <w:bCs/>
          <w:color w:val="000000"/>
          <w:spacing w:val="2"/>
          <w:sz w:val="24"/>
          <w:szCs w:val="24"/>
          <w:bdr w:val="none" w:sz="0" w:space="0" w:color="auto" w:frame="1"/>
          <w:shd w:val="clear" w:color="auto" w:fill="FFFFFF"/>
        </w:rPr>
        <w:t xml:space="preserve">itle or who has official visiting status as per the Academic Title Conferral </w:t>
      </w:r>
      <w:hyperlink r:id="rId16" w:history="1">
        <w:r w:rsidR="00B26403">
          <w:rPr>
            <w:rStyle w:val="Hyperlink"/>
            <w:rFonts w:ascii="Arial" w:hAnsi="Arial" w:cs="Arial"/>
            <w:bCs/>
            <w:spacing w:val="2"/>
            <w:sz w:val="24"/>
            <w:szCs w:val="24"/>
            <w:bdr w:val="none" w:sz="0" w:space="0" w:color="auto" w:frame="1"/>
            <w:shd w:val="clear" w:color="auto" w:fill="FFFFFF"/>
          </w:rPr>
          <w:t>framework</w:t>
        </w:r>
      </w:hyperlink>
      <w:r w:rsidRPr="004D3A2E">
        <w:rPr>
          <w:rFonts w:ascii="Arial" w:hAnsi="Arial" w:cs="Arial"/>
          <w:bCs/>
          <w:color w:val="000000"/>
          <w:spacing w:val="2"/>
          <w:sz w:val="24"/>
          <w:szCs w:val="24"/>
          <w:bdr w:val="none" w:sz="0" w:space="0" w:color="auto" w:frame="1"/>
          <w:shd w:val="clear" w:color="auto" w:fill="FFFFFF"/>
        </w:rPr>
        <w:t>/</w:t>
      </w:r>
      <w:hyperlink r:id="rId17" w:history="1">
        <w:r w:rsidR="00A12650" w:rsidRPr="00A12650">
          <w:rPr>
            <w:rStyle w:val="Hyperlink"/>
            <w:rFonts w:ascii="Arial" w:hAnsi="Arial" w:cs="Arial"/>
            <w:bCs/>
            <w:spacing w:val="2"/>
            <w:sz w:val="24"/>
            <w:szCs w:val="24"/>
            <w:bdr w:val="none" w:sz="0" w:space="0" w:color="auto" w:frame="1"/>
            <w:shd w:val="clear" w:color="auto" w:fill="FFFFFF"/>
          </w:rPr>
          <w:t>procedure</w:t>
        </w:r>
      </w:hyperlink>
      <w:r w:rsidRPr="004D3A2E">
        <w:rPr>
          <w:rFonts w:ascii="Arial" w:hAnsi="Arial" w:cs="Arial"/>
          <w:b/>
          <w:bCs/>
          <w:color w:val="000000"/>
          <w:spacing w:val="2"/>
          <w:sz w:val="24"/>
          <w:szCs w:val="24"/>
          <w:bdr w:val="none" w:sz="0" w:space="0" w:color="auto" w:frame="1"/>
          <w:shd w:val="clear" w:color="auto" w:fill="FFFFFF"/>
        </w:rPr>
        <w:t>.</w:t>
      </w:r>
    </w:p>
    <w:p w14:paraId="1F500985" w14:textId="244D83FA" w:rsidR="00F259F4" w:rsidRPr="004D3A2E" w:rsidRDefault="006C311B" w:rsidP="004D3A2E">
      <w:pPr>
        <w:pStyle w:val="CommentText"/>
        <w:spacing w:line="276" w:lineRule="auto"/>
        <w:rPr>
          <w:rFonts w:ascii="Open Sans" w:hAnsi="Open Sans"/>
          <w:i/>
          <w:iCs/>
          <w:color w:val="000000"/>
          <w:sz w:val="24"/>
          <w:szCs w:val="24"/>
          <w:shd w:val="clear" w:color="auto" w:fill="FFFFFF"/>
        </w:rPr>
      </w:pPr>
      <w:r w:rsidRPr="004D3A2E">
        <w:rPr>
          <w:rFonts w:ascii="Open Sans" w:hAnsi="Open Sans"/>
          <w:b/>
          <w:iCs/>
          <w:color w:val="000000"/>
          <w:sz w:val="24"/>
          <w:szCs w:val="24"/>
          <w:shd w:val="clear" w:color="auto" w:fill="FFFFFF"/>
        </w:rPr>
        <w:t>Sub-recipient</w:t>
      </w:r>
      <w:r w:rsidRPr="009A64BC">
        <w:rPr>
          <w:rFonts w:ascii="Open Sans" w:hAnsi="Open Sans"/>
          <w:iCs/>
          <w:color w:val="000000"/>
          <w:sz w:val="24"/>
          <w:szCs w:val="24"/>
          <w:shd w:val="clear" w:color="auto" w:fill="FFFFFF"/>
        </w:rPr>
        <w:t xml:space="preserve"> </w:t>
      </w:r>
      <w:r w:rsidR="00A12650">
        <w:rPr>
          <w:rFonts w:ascii="Open Sans" w:hAnsi="Open Sans"/>
          <w:iCs/>
          <w:color w:val="000000"/>
          <w:sz w:val="24"/>
          <w:szCs w:val="24"/>
          <w:shd w:val="clear" w:color="auto" w:fill="FFFFFF"/>
        </w:rPr>
        <w:t>is a</w:t>
      </w:r>
      <w:r w:rsidRPr="004D3A2E">
        <w:rPr>
          <w:rFonts w:ascii="Arial" w:hAnsi="Arial" w:cs="Arial"/>
          <w:color w:val="000000"/>
          <w:spacing w:val="2"/>
          <w:sz w:val="24"/>
          <w:szCs w:val="24"/>
          <w:shd w:val="clear" w:color="auto" w:fill="FFFFFF"/>
        </w:rPr>
        <w:t xml:space="preserve">n external entity </w:t>
      </w:r>
      <w:r w:rsidR="00F42478">
        <w:rPr>
          <w:rFonts w:ascii="Arial" w:hAnsi="Arial" w:cs="Arial"/>
          <w:color w:val="000000"/>
          <w:spacing w:val="2"/>
          <w:sz w:val="24"/>
          <w:szCs w:val="24"/>
          <w:shd w:val="clear" w:color="auto" w:fill="FFFFFF"/>
        </w:rPr>
        <w:t xml:space="preserve">that </w:t>
      </w:r>
      <w:r w:rsidRPr="004D3A2E">
        <w:rPr>
          <w:rFonts w:ascii="Arial" w:hAnsi="Arial" w:cs="Arial"/>
          <w:color w:val="000000"/>
          <w:spacing w:val="2"/>
          <w:sz w:val="24"/>
          <w:szCs w:val="24"/>
          <w:shd w:val="clear" w:color="auto" w:fill="FFFFFF"/>
        </w:rPr>
        <w:t xml:space="preserve">receives a </w:t>
      </w:r>
      <w:r w:rsidR="0014151F" w:rsidRPr="004D3A2E">
        <w:rPr>
          <w:rFonts w:ascii="Arial" w:hAnsi="Arial" w:cs="Arial"/>
          <w:color w:val="000000"/>
          <w:spacing w:val="2"/>
          <w:sz w:val="24"/>
          <w:szCs w:val="24"/>
          <w:shd w:val="clear" w:color="auto" w:fill="FFFFFF"/>
        </w:rPr>
        <w:t>sub award</w:t>
      </w:r>
      <w:r w:rsidRPr="004D3A2E">
        <w:rPr>
          <w:rFonts w:ascii="Arial" w:hAnsi="Arial" w:cs="Arial"/>
          <w:color w:val="000000"/>
          <w:spacing w:val="2"/>
          <w:sz w:val="24"/>
          <w:szCs w:val="24"/>
          <w:shd w:val="clear" w:color="auto" w:fill="FFFFFF"/>
        </w:rPr>
        <w:t xml:space="preserve"> through </w:t>
      </w:r>
      <w:r w:rsidR="005A44A9" w:rsidRPr="004D3A2E">
        <w:rPr>
          <w:rFonts w:ascii="Arial" w:hAnsi="Arial" w:cs="Arial"/>
          <w:color w:val="000000"/>
          <w:spacing w:val="2"/>
          <w:sz w:val="24"/>
          <w:szCs w:val="24"/>
          <w:shd w:val="clear" w:color="auto" w:fill="FFFFFF"/>
        </w:rPr>
        <w:t>ANU</w:t>
      </w:r>
      <w:r w:rsidRPr="004D3A2E">
        <w:rPr>
          <w:rFonts w:ascii="Arial" w:hAnsi="Arial" w:cs="Arial"/>
          <w:color w:val="000000"/>
          <w:spacing w:val="2"/>
          <w:sz w:val="24"/>
          <w:szCs w:val="24"/>
          <w:shd w:val="clear" w:color="auto" w:fill="FFFFFF"/>
        </w:rPr>
        <w:t xml:space="preserve"> to conduct research as per </w:t>
      </w:r>
      <w:hyperlink r:id="rId18" w:anchor="se2.1.200_19" w:history="1">
        <w:r w:rsidRPr="009A64BC">
          <w:rPr>
            <w:rStyle w:val="Hyperlink"/>
            <w:rFonts w:ascii="Arial" w:hAnsi="Arial" w:cs="Arial"/>
            <w:spacing w:val="2"/>
            <w:sz w:val="24"/>
            <w:szCs w:val="24"/>
            <w:shd w:val="clear" w:color="auto" w:fill="FFFFFF"/>
          </w:rPr>
          <w:t>section 200.93</w:t>
        </w:r>
      </w:hyperlink>
      <w:r w:rsidRPr="004D3A2E">
        <w:rPr>
          <w:rFonts w:ascii="Arial" w:hAnsi="Arial" w:cs="Arial"/>
          <w:color w:val="000000"/>
          <w:spacing w:val="2"/>
          <w:sz w:val="24"/>
          <w:szCs w:val="24"/>
          <w:shd w:val="clear" w:color="auto" w:fill="FFFFFF"/>
        </w:rPr>
        <w:t xml:space="preserve"> of the </w:t>
      </w:r>
      <w:hyperlink r:id="rId19" w:history="1">
        <w:r w:rsidRPr="00741C49">
          <w:rPr>
            <w:rStyle w:val="Hyperlink"/>
            <w:rFonts w:ascii="Arial" w:hAnsi="Arial" w:cs="Arial"/>
            <w:spacing w:val="2"/>
            <w:sz w:val="24"/>
            <w:szCs w:val="24"/>
            <w:shd w:val="clear" w:color="auto" w:fill="FFFFFF"/>
          </w:rPr>
          <w:t>Uniform Guidance</w:t>
        </w:r>
      </w:hyperlink>
      <w:r w:rsidRPr="004D3A2E">
        <w:rPr>
          <w:rFonts w:ascii="Arial" w:hAnsi="Arial" w:cs="Arial"/>
          <w:color w:val="000000"/>
          <w:spacing w:val="2"/>
          <w:sz w:val="24"/>
          <w:szCs w:val="24"/>
          <w:shd w:val="clear" w:color="auto" w:fill="FFFFFF"/>
        </w:rPr>
        <w:t>.</w:t>
      </w:r>
    </w:p>
    <w:p w14:paraId="421419ED" w14:textId="51CA754A" w:rsidR="003731A4" w:rsidRPr="008E6D0D" w:rsidRDefault="003731A4" w:rsidP="004D3A2E">
      <w:pPr>
        <w:spacing w:line="276" w:lineRule="auto"/>
        <w:rPr>
          <w:szCs w:val="24"/>
        </w:rPr>
      </w:pPr>
      <w:r w:rsidRPr="008E6D0D">
        <w:rPr>
          <w:b/>
          <w:szCs w:val="24"/>
        </w:rPr>
        <w:t>Supervisor</w:t>
      </w:r>
      <w:r w:rsidRPr="004D3A2E">
        <w:rPr>
          <w:rFonts w:ascii="Arial" w:hAnsi="Arial" w:cs="Arial"/>
          <w:color w:val="000000"/>
          <w:spacing w:val="2"/>
          <w:szCs w:val="24"/>
          <w:shd w:val="clear" w:color="auto" w:fill="FFFFFF"/>
        </w:rPr>
        <w:t xml:space="preserve"> will normally be the </w:t>
      </w:r>
      <w:r w:rsidR="00A12650">
        <w:rPr>
          <w:rFonts w:ascii="Arial" w:hAnsi="Arial" w:cs="Arial"/>
          <w:color w:val="000000"/>
          <w:spacing w:val="2"/>
          <w:szCs w:val="24"/>
          <w:shd w:val="clear" w:color="auto" w:fill="FFFFFF"/>
        </w:rPr>
        <w:t>h</w:t>
      </w:r>
      <w:r w:rsidRPr="004D3A2E">
        <w:rPr>
          <w:rFonts w:ascii="Arial" w:hAnsi="Arial" w:cs="Arial"/>
          <w:color w:val="000000"/>
          <w:spacing w:val="2"/>
          <w:szCs w:val="24"/>
          <w:shd w:val="clear" w:color="auto" w:fill="FFFFFF"/>
        </w:rPr>
        <w:t xml:space="preserve">ead of the academic unit in which the </w:t>
      </w:r>
      <w:r w:rsidR="006D5E36">
        <w:rPr>
          <w:rFonts w:ascii="Arial" w:hAnsi="Arial" w:cs="Arial"/>
          <w:color w:val="000000"/>
          <w:spacing w:val="2"/>
          <w:szCs w:val="24"/>
          <w:shd w:val="clear" w:color="auto" w:fill="FFFFFF"/>
        </w:rPr>
        <w:t>researcher</w:t>
      </w:r>
      <w:r w:rsidRPr="004D3A2E">
        <w:rPr>
          <w:rFonts w:ascii="Arial" w:hAnsi="Arial" w:cs="Arial"/>
          <w:color w:val="000000"/>
          <w:spacing w:val="2"/>
          <w:szCs w:val="24"/>
          <w:shd w:val="clear" w:color="auto" w:fill="FFFFFF"/>
        </w:rPr>
        <w:t xml:space="preserve"> is employed as per the</w:t>
      </w:r>
      <w:r w:rsidR="003B2139">
        <w:rPr>
          <w:rFonts w:ascii="Arial" w:hAnsi="Arial" w:cs="Arial"/>
          <w:color w:val="000000"/>
          <w:spacing w:val="2"/>
          <w:szCs w:val="24"/>
          <w:shd w:val="clear" w:color="auto" w:fill="FFFFFF"/>
        </w:rPr>
        <w:t xml:space="preserve"> </w:t>
      </w:r>
      <w:r w:rsidRPr="004D3A2E">
        <w:rPr>
          <w:rFonts w:ascii="Arial" w:hAnsi="Arial" w:cs="Arial"/>
          <w:color w:val="000000"/>
          <w:spacing w:val="2"/>
          <w:szCs w:val="24"/>
          <w:shd w:val="clear" w:color="auto" w:fill="FFFFFF"/>
        </w:rPr>
        <w:t xml:space="preserve">Appointment of </w:t>
      </w:r>
      <w:r w:rsidR="004C23D4">
        <w:rPr>
          <w:rFonts w:ascii="Arial" w:hAnsi="Arial" w:cs="Arial"/>
          <w:color w:val="000000"/>
          <w:spacing w:val="2"/>
          <w:szCs w:val="24"/>
          <w:shd w:val="clear" w:color="auto" w:fill="FFFFFF"/>
        </w:rPr>
        <w:t>S</w:t>
      </w:r>
      <w:r w:rsidR="004C23D4" w:rsidRPr="004D3A2E">
        <w:rPr>
          <w:rFonts w:ascii="Arial" w:hAnsi="Arial" w:cs="Arial"/>
          <w:color w:val="000000"/>
          <w:spacing w:val="2"/>
          <w:szCs w:val="24"/>
          <w:shd w:val="clear" w:color="auto" w:fill="FFFFFF"/>
        </w:rPr>
        <w:t>upervisors</w:t>
      </w:r>
      <w:r w:rsidR="004C23D4">
        <w:rPr>
          <w:rFonts w:ascii="Arial" w:hAnsi="Arial" w:cs="Arial"/>
          <w:color w:val="000000"/>
          <w:spacing w:val="2"/>
          <w:szCs w:val="24"/>
          <w:shd w:val="clear" w:color="auto" w:fill="FFFFFF"/>
        </w:rPr>
        <w:t xml:space="preserve"> </w:t>
      </w:r>
      <w:hyperlink r:id="rId20" w:history="1">
        <w:r w:rsidR="006869A4" w:rsidRPr="009A64BC">
          <w:rPr>
            <w:rStyle w:val="Hyperlink"/>
            <w:rFonts w:ascii="Arial" w:hAnsi="Arial" w:cs="Arial"/>
            <w:spacing w:val="2"/>
            <w:szCs w:val="24"/>
            <w:shd w:val="clear" w:color="auto" w:fill="FFFFFF"/>
          </w:rPr>
          <w:t>procedure</w:t>
        </w:r>
      </w:hyperlink>
      <w:r w:rsidRPr="004D3A2E">
        <w:rPr>
          <w:rFonts w:ascii="Arial" w:hAnsi="Arial" w:cs="Arial"/>
          <w:color w:val="000000"/>
          <w:spacing w:val="2"/>
          <w:szCs w:val="24"/>
          <w:shd w:val="clear" w:color="auto" w:fill="FFFFFF"/>
        </w:rPr>
        <w:t>.</w:t>
      </w:r>
    </w:p>
    <w:p w14:paraId="26DAD54D" w14:textId="4A6752B8" w:rsidR="00921AC8" w:rsidRDefault="00B26403" w:rsidP="004D3A2E">
      <w:pPr>
        <w:pStyle w:val="Heading2"/>
        <w:spacing w:line="276" w:lineRule="auto"/>
      </w:pPr>
      <w:r>
        <w:t>Framework</w:t>
      </w:r>
      <w:r w:rsidR="00C77611" w:rsidRPr="00C77611">
        <w:t xml:space="preserve"> </w:t>
      </w:r>
      <w:r w:rsidR="0091793E">
        <w:t>s</w:t>
      </w:r>
      <w:r w:rsidR="00C77611" w:rsidRPr="00C77611">
        <w:t>tatement</w:t>
      </w:r>
      <w:r w:rsidR="00D80CD6">
        <w:t xml:space="preserve"> </w:t>
      </w:r>
    </w:p>
    <w:p w14:paraId="70271406" w14:textId="009093C8" w:rsidR="006869A4" w:rsidRDefault="006869A4" w:rsidP="003B2139">
      <w:pPr>
        <w:pStyle w:val="ListNumber"/>
        <w:numPr>
          <w:ilvl w:val="0"/>
          <w:numId w:val="26"/>
        </w:numPr>
      </w:pPr>
      <w:r>
        <w:t>The principles that apply to managing a conflict of interest are:</w:t>
      </w:r>
    </w:p>
    <w:p w14:paraId="1DCBC83C" w14:textId="0159C217" w:rsidR="006869A4" w:rsidRPr="006869A4" w:rsidRDefault="006869A4" w:rsidP="003B2139">
      <w:pPr>
        <w:pStyle w:val="ListBullet"/>
      </w:pPr>
      <w:r w:rsidRPr="006869A4">
        <w:rPr>
          <w:b/>
        </w:rPr>
        <w:t>Register:</w:t>
      </w:r>
      <w:r w:rsidRPr="006869A4">
        <w:t xml:space="preserve"> Disclose and establish the details of the conflict</w:t>
      </w:r>
      <w:r w:rsidR="00A12650">
        <w:t>.</w:t>
      </w:r>
    </w:p>
    <w:p w14:paraId="2DCD5E98" w14:textId="01806264" w:rsidR="006869A4" w:rsidRPr="006869A4" w:rsidRDefault="006869A4" w:rsidP="003B2139">
      <w:pPr>
        <w:pStyle w:val="ListBullet"/>
      </w:pPr>
      <w:r w:rsidRPr="006869A4">
        <w:rPr>
          <w:b/>
        </w:rPr>
        <w:t>Restrict:</w:t>
      </w:r>
      <w:r w:rsidRPr="006869A4">
        <w:t xml:space="preserve"> Restrict the </w:t>
      </w:r>
      <w:r w:rsidR="00A12650">
        <w:t>s</w:t>
      </w:r>
      <w:r w:rsidRPr="006869A4">
        <w:t>taff member’s involvement or actions in relation to the matter</w:t>
      </w:r>
      <w:r w:rsidR="00A12650">
        <w:t>.</w:t>
      </w:r>
    </w:p>
    <w:p w14:paraId="3AB2BAEC" w14:textId="4D3FECA7" w:rsidR="006869A4" w:rsidRPr="006869A4" w:rsidRDefault="006869A4" w:rsidP="003B2139">
      <w:pPr>
        <w:pStyle w:val="ListBullet"/>
      </w:pPr>
      <w:r w:rsidRPr="006869A4">
        <w:rPr>
          <w:b/>
        </w:rPr>
        <w:t>Recruit:</w:t>
      </w:r>
      <w:r w:rsidRPr="006869A4">
        <w:t xml:space="preserve"> Recruit an objective third party to oversee processes associated with the matter</w:t>
      </w:r>
      <w:r w:rsidR="00A12650">
        <w:t>.</w:t>
      </w:r>
    </w:p>
    <w:p w14:paraId="75B9B112" w14:textId="77777777" w:rsidR="006869A4" w:rsidRPr="006869A4" w:rsidRDefault="006869A4" w:rsidP="003B2139">
      <w:pPr>
        <w:pStyle w:val="ListBullet"/>
      </w:pPr>
      <w:r w:rsidRPr="006869A4">
        <w:rPr>
          <w:b/>
        </w:rPr>
        <w:t>Remove</w:t>
      </w:r>
      <w:r w:rsidRPr="006869A4">
        <w:t>: The individual that the interest relates to can remove themselves from involvement in the matter.</w:t>
      </w:r>
    </w:p>
    <w:p w14:paraId="6FCAE85C" w14:textId="77777777" w:rsidR="006869A4" w:rsidRPr="006869A4" w:rsidRDefault="006869A4" w:rsidP="003B2139">
      <w:pPr>
        <w:pStyle w:val="ListBullet"/>
      </w:pPr>
      <w:r w:rsidRPr="006869A4">
        <w:rPr>
          <w:b/>
        </w:rPr>
        <w:t>Relinquish</w:t>
      </w:r>
      <w:r w:rsidRPr="006869A4">
        <w:t>: The individual and/or any related parties may relinquish any interest that is contributing to, or creating, a conflict.</w:t>
      </w:r>
    </w:p>
    <w:p w14:paraId="5641161E" w14:textId="24EAEF0B" w:rsidR="006869A4" w:rsidRPr="006869A4" w:rsidRDefault="006869A4" w:rsidP="003B2139">
      <w:pPr>
        <w:pStyle w:val="ListBullet"/>
        <w:rPr>
          <w:b/>
          <w:i/>
        </w:rPr>
      </w:pPr>
      <w:r w:rsidRPr="006869A4">
        <w:rPr>
          <w:b/>
        </w:rPr>
        <w:lastRenderedPageBreak/>
        <w:t>Resign</w:t>
      </w:r>
      <w:r w:rsidRPr="006869A4">
        <w:t xml:space="preserve">: The individual involved in a conflict can resign, thus eliminating the conflict. It is noteworthy that this is an extreme measure and </w:t>
      </w:r>
      <w:r w:rsidR="00A12650">
        <w:t>is</w:t>
      </w:r>
      <w:r w:rsidR="00A12650" w:rsidRPr="006869A4">
        <w:t xml:space="preserve"> </w:t>
      </w:r>
      <w:r w:rsidRPr="006869A4">
        <w:t>only used when all other reasonable options have been exhausted.</w:t>
      </w:r>
    </w:p>
    <w:p w14:paraId="473149FE" w14:textId="78DD4105" w:rsidR="005144C7" w:rsidRPr="00477997" w:rsidRDefault="005144C7" w:rsidP="003B2139">
      <w:pPr>
        <w:pStyle w:val="ListNumber"/>
        <w:rPr>
          <w:b/>
        </w:rPr>
      </w:pPr>
      <w:r w:rsidRPr="00477997">
        <w:t>T</w:t>
      </w:r>
      <w:r w:rsidRPr="00477997">
        <w:rPr>
          <w:rStyle w:val="Strong"/>
          <w:rFonts w:ascii="Arial" w:eastAsiaTheme="majorEastAsia" w:hAnsi="Arial" w:cs="Arial"/>
          <w:b w:val="0"/>
          <w:color w:val="000000"/>
        </w:rPr>
        <w:t xml:space="preserve">his </w:t>
      </w:r>
      <w:r w:rsidR="00B26403">
        <w:rPr>
          <w:rStyle w:val="Strong"/>
          <w:rFonts w:ascii="Arial" w:eastAsiaTheme="majorEastAsia" w:hAnsi="Arial" w:cs="Arial"/>
          <w:b w:val="0"/>
          <w:color w:val="000000"/>
        </w:rPr>
        <w:t>framework</w:t>
      </w:r>
      <w:r w:rsidRPr="00477997">
        <w:rPr>
          <w:rStyle w:val="Strong"/>
          <w:rFonts w:ascii="Arial" w:eastAsiaTheme="majorEastAsia" w:hAnsi="Arial" w:cs="Arial"/>
          <w:b w:val="0"/>
          <w:color w:val="000000"/>
        </w:rPr>
        <w:t xml:space="preserve"> require</w:t>
      </w:r>
      <w:r w:rsidR="00414112" w:rsidRPr="00477997">
        <w:rPr>
          <w:rStyle w:val="Strong"/>
          <w:rFonts w:ascii="Arial" w:eastAsiaTheme="majorEastAsia" w:hAnsi="Arial" w:cs="Arial"/>
          <w:b w:val="0"/>
          <w:color w:val="000000"/>
        </w:rPr>
        <w:t>s</w:t>
      </w:r>
      <w:r w:rsidRPr="00477997">
        <w:rPr>
          <w:rStyle w:val="Strong"/>
          <w:rFonts w:ascii="Arial" w:eastAsiaTheme="majorEastAsia" w:hAnsi="Arial" w:cs="Arial"/>
          <w:b w:val="0"/>
          <w:color w:val="000000"/>
        </w:rPr>
        <w:t xml:space="preserve"> that </w:t>
      </w:r>
      <w:r w:rsidR="00A12650">
        <w:rPr>
          <w:rStyle w:val="Strong"/>
          <w:rFonts w:ascii="Arial" w:eastAsiaTheme="majorEastAsia" w:hAnsi="Arial" w:cs="Arial"/>
          <w:b w:val="0"/>
          <w:color w:val="000000"/>
        </w:rPr>
        <w:t>i</w:t>
      </w:r>
      <w:r w:rsidRPr="00477997">
        <w:rPr>
          <w:rStyle w:val="Strong"/>
          <w:rFonts w:ascii="Arial" w:eastAsiaTheme="majorEastAsia" w:hAnsi="Arial" w:cs="Arial"/>
          <w:b w:val="0"/>
          <w:color w:val="000000"/>
        </w:rPr>
        <w:t>nvestigators disclose</w:t>
      </w:r>
      <w:r w:rsidR="001E1A36">
        <w:rPr>
          <w:rStyle w:val="Strong"/>
          <w:rFonts w:ascii="Arial" w:eastAsiaTheme="majorEastAsia" w:hAnsi="Arial" w:cs="Arial"/>
          <w:b w:val="0"/>
          <w:color w:val="000000"/>
        </w:rPr>
        <w:t xml:space="preserve"> </w:t>
      </w:r>
      <w:r w:rsidRPr="00477997">
        <w:rPr>
          <w:rStyle w:val="Strong"/>
          <w:rFonts w:ascii="Arial" w:eastAsiaTheme="majorEastAsia" w:hAnsi="Arial" w:cs="Arial"/>
          <w:b w:val="0"/>
          <w:color w:val="000000"/>
        </w:rPr>
        <w:t xml:space="preserve">to the </w:t>
      </w:r>
      <w:r w:rsidR="005D1F6C" w:rsidRPr="00477997">
        <w:rPr>
          <w:rStyle w:val="Strong"/>
          <w:rFonts w:ascii="Arial" w:eastAsiaTheme="majorEastAsia" w:hAnsi="Arial" w:cs="Arial"/>
          <w:b w:val="0"/>
          <w:color w:val="000000"/>
        </w:rPr>
        <w:t>Institution</w:t>
      </w:r>
      <w:r w:rsidR="001E1A36">
        <w:rPr>
          <w:rStyle w:val="Strong"/>
          <w:rFonts w:ascii="Arial" w:eastAsiaTheme="majorEastAsia" w:hAnsi="Arial" w:cs="Arial"/>
          <w:b w:val="0"/>
          <w:color w:val="000000"/>
        </w:rPr>
        <w:t>,</w:t>
      </w:r>
      <w:r w:rsidR="001E1A36" w:rsidRPr="00477997">
        <w:rPr>
          <w:rStyle w:val="Strong"/>
          <w:rFonts w:ascii="Arial" w:eastAsiaTheme="majorEastAsia" w:hAnsi="Arial" w:cs="Arial"/>
          <w:b w:val="0"/>
          <w:color w:val="000000"/>
        </w:rPr>
        <w:t xml:space="preserve"> in accordance with the FCOI Procedure</w:t>
      </w:r>
      <w:r w:rsidR="001E1A36">
        <w:rPr>
          <w:rStyle w:val="Strong"/>
          <w:rFonts w:ascii="Arial" w:eastAsiaTheme="majorEastAsia" w:hAnsi="Arial" w:cs="Arial"/>
          <w:b w:val="0"/>
          <w:color w:val="000000"/>
        </w:rPr>
        <w:t>,</w:t>
      </w:r>
      <w:r w:rsidRPr="00477997">
        <w:rPr>
          <w:rStyle w:val="Strong"/>
          <w:rFonts w:ascii="Arial" w:eastAsiaTheme="majorEastAsia" w:hAnsi="Arial" w:cs="Arial"/>
          <w:b w:val="0"/>
          <w:color w:val="000000"/>
        </w:rPr>
        <w:t xml:space="preserve"> all </w:t>
      </w:r>
      <w:r w:rsidR="00A12650">
        <w:rPr>
          <w:rStyle w:val="Strong"/>
          <w:rFonts w:ascii="Arial" w:eastAsiaTheme="majorEastAsia" w:hAnsi="Arial" w:cs="Arial"/>
          <w:b w:val="0"/>
          <w:color w:val="000000"/>
        </w:rPr>
        <w:t>s</w:t>
      </w:r>
      <w:r w:rsidR="00716D5C" w:rsidRPr="00477997">
        <w:rPr>
          <w:rStyle w:val="Strong"/>
          <w:rFonts w:ascii="Arial" w:eastAsiaTheme="majorEastAsia" w:hAnsi="Arial" w:cs="Arial"/>
          <w:b w:val="0"/>
          <w:color w:val="000000"/>
        </w:rPr>
        <w:t xml:space="preserve">ignificant </w:t>
      </w:r>
      <w:r w:rsidR="00A12650">
        <w:rPr>
          <w:rStyle w:val="Strong"/>
          <w:rFonts w:ascii="Arial" w:eastAsiaTheme="majorEastAsia" w:hAnsi="Arial" w:cs="Arial"/>
          <w:b w:val="0"/>
          <w:color w:val="000000"/>
        </w:rPr>
        <w:t>f</w:t>
      </w:r>
      <w:r w:rsidR="00716D5C" w:rsidRPr="00477997">
        <w:rPr>
          <w:rStyle w:val="Strong"/>
          <w:rFonts w:ascii="Arial" w:eastAsiaTheme="majorEastAsia" w:hAnsi="Arial" w:cs="Arial"/>
          <w:b w:val="0"/>
          <w:color w:val="000000"/>
        </w:rPr>
        <w:t xml:space="preserve">inancial </w:t>
      </w:r>
      <w:r w:rsidR="00A12650">
        <w:rPr>
          <w:rStyle w:val="Strong"/>
          <w:rFonts w:ascii="Arial" w:eastAsiaTheme="majorEastAsia" w:hAnsi="Arial" w:cs="Arial"/>
          <w:b w:val="0"/>
          <w:color w:val="000000"/>
        </w:rPr>
        <w:t>i</w:t>
      </w:r>
      <w:r w:rsidR="00716D5C" w:rsidRPr="00477997">
        <w:rPr>
          <w:rStyle w:val="Strong"/>
          <w:rFonts w:ascii="Arial" w:eastAsiaTheme="majorEastAsia" w:hAnsi="Arial" w:cs="Arial"/>
          <w:b w:val="0"/>
          <w:color w:val="000000"/>
        </w:rPr>
        <w:t>nterest</w:t>
      </w:r>
      <w:r w:rsidRPr="00477997">
        <w:rPr>
          <w:rStyle w:val="Strong"/>
          <w:rFonts w:ascii="Arial" w:eastAsiaTheme="majorEastAsia" w:hAnsi="Arial" w:cs="Arial"/>
          <w:b w:val="0"/>
          <w:color w:val="000000"/>
        </w:rPr>
        <w:t xml:space="preserve">s that would reasonably appear to be related to the </w:t>
      </w:r>
      <w:r w:rsidR="00C34F6A">
        <w:rPr>
          <w:rStyle w:val="Strong"/>
          <w:rFonts w:ascii="Arial" w:eastAsiaTheme="majorEastAsia" w:hAnsi="Arial" w:cs="Arial"/>
          <w:b w:val="0"/>
          <w:color w:val="000000"/>
        </w:rPr>
        <w:t>i</w:t>
      </w:r>
      <w:r w:rsidRPr="00477997">
        <w:rPr>
          <w:rStyle w:val="Strong"/>
          <w:rFonts w:ascii="Arial" w:eastAsiaTheme="majorEastAsia" w:hAnsi="Arial" w:cs="Arial"/>
          <w:b w:val="0"/>
          <w:color w:val="000000"/>
        </w:rPr>
        <w:t>nvestigator's institutional responsibilities which include: research and other scholarly activities; clinical care activities; teaching or educational activiti</w:t>
      </w:r>
      <w:r w:rsidRPr="00477997">
        <w:t>es; and administrative activities.</w:t>
      </w:r>
      <w:r w:rsidRPr="00477997">
        <w:rPr>
          <w:b/>
        </w:rPr>
        <w:t xml:space="preserve"> </w:t>
      </w:r>
    </w:p>
    <w:p w14:paraId="0429E84A" w14:textId="1CD53753" w:rsidR="00640CBD" w:rsidRDefault="0013357F" w:rsidP="004D3A2E">
      <w:pPr>
        <w:pStyle w:val="ListNumber"/>
        <w:spacing w:line="276" w:lineRule="auto"/>
      </w:pPr>
      <w:r w:rsidRPr="00477997">
        <w:t>A condition of submitting an appli</w:t>
      </w:r>
      <w:r>
        <w:t>cation is that a</w:t>
      </w:r>
      <w:r w:rsidR="00640CBD">
        <w:t xml:space="preserve">ll investigators applying for PHS or NSF funding complete the </w:t>
      </w:r>
      <w:hyperlink r:id="rId21" w:history="1">
        <w:r w:rsidR="00477997" w:rsidRPr="006F449E">
          <w:rPr>
            <w:rStyle w:val="Hyperlink"/>
          </w:rPr>
          <w:t xml:space="preserve">ANU US FCOI </w:t>
        </w:r>
        <w:r w:rsidR="00C34F6A" w:rsidRPr="006F449E">
          <w:rPr>
            <w:rStyle w:val="Hyperlink"/>
          </w:rPr>
          <w:t>d</w:t>
        </w:r>
        <w:r w:rsidR="00477997" w:rsidRPr="006F449E">
          <w:rPr>
            <w:rStyle w:val="Hyperlink"/>
          </w:rPr>
          <w:t>isclosure form</w:t>
        </w:r>
      </w:hyperlink>
      <w:r w:rsidR="00640CBD">
        <w:t xml:space="preserve"> </w:t>
      </w:r>
      <w:r>
        <w:t>prior to</w:t>
      </w:r>
      <w:r w:rsidR="00640CBD">
        <w:t xml:space="preserve"> the time of application. </w:t>
      </w:r>
      <w:r w:rsidR="00640CBD" w:rsidRPr="006D2BAD">
        <w:t xml:space="preserve">The </w:t>
      </w:r>
      <w:r w:rsidR="00C34F6A">
        <w:t>i</w:t>
      </w:r>
      <w:r w:rsidR="00640CBD" w:rsidRPr="006D2BAD">
        <w:t>nvestigator</w:t>
      </w:r>
      <w:r w:rsidR="00640CBD">
        <w:t>/s</w:t>
      </w:r>
      <w:r w:rsidR="00640CBD" w:rsidRPr="006D2BAD">
        <w:t xml:space="preserve"> </w:t>
      </w:r>
      <w:r w:rsidR="00640CBD">
        <w:t>must</w:t>
      </w:r>
      <w:r w:rsidR="00640CBD" w:rsidRPr="006D2BAD">
        <w:t xml:space="preserve"> disclose </w:t>
      </w:r>
      <w:r w:rsidR="00640CBD" w:rsidRPr="00F63D94">
        <w:t xml:space="preserve">all </w:t>
      </w:r>
      <w:r w:rsidR="00C34F6A">
        <w:t>s</w:t>
      </w:r>
      <w:r w:rsidR="00414112" w:rsidRPr="00F63D94">
        <w:t xml:space="preserve">ignificant </w:t>
      </w:r>
      <w:r w:rsidR="00C34F6A">
        <w:t>f</w:t>
      </w:r>
      <w:r w:rsidR="00414112" w:rsidRPr="00F63D94">
        <w:t xml:space="preserve">inancial </w:t>
      </w:r>
      <w:r w:rsidR="00C34F6A">
        <w:t>i</w:t>
      </w:r>
      <w:r w:rsidR="00414112" w:rsidRPr="00F63D94">
        <w:t xml:space="preserve">nterests </w:t>
      </w:r>
      <w:r w:rsidR="00640CBD">
        <w:t xml:space="preserve">or certify to their absence at the time of the application. </w:t>
      </w:r>
    </w:p>
    <w:p w14:paraId="5AF3720C" w14:textId="728140D4" w:rsidR="00A30194" w:rsidRDefault="00A30194" w:rsidP="004D3A2E">
      <w:pPr>
        <w:pStyle w:val="ListNumber"/>
        <w:spacing w:line="276" w:lineRule="auto"/>
      </w:pPr>
      <w:r>
        <w:t xml:space="preserve">The lead ANU </w:t>
      </w:r>
      <w:r w:rsidR="0001069E">
        <w:t xml:space="preserve">investigator </w:t>
      </w:r>
      <w:r>
        <w:t xml:space="preserve">on a </w:t>
      </w:r>
      <w:r w:rsidR="00360BC3">
        <w:t>PHS</w:t>
      </w:r>
      <w:r w:rsidR="00C37755">
        <w:t>-</w:t>
      </w:r>
      <w:r w:rsidR="00360BC3">
        <w:t xml:space="preserve"> or N</w:t>
      </w:r>
      <w:r w:rsidR="00383717">
        <w:t>S</w:t>
      </w:r>
      <w:r w:rsidR="00360BC3">
        <w:t>F</w:t>
      </w:r>
      <w:r w:rsidR="00C37755">
        <w:t>-</w:t>
      </w:r>
      <w:r w:rsidR="00383717">
        <w:t xml:space="preserve">funded </w:t>
      </w:r>
      <w:r>
        <w:t xml:space="preserve">project is responsible for ensuring all </w:t>
      </w:r>
      <w:r w:rsidR="00C34F6A">
        <w:t>i</w:t>
      </w:r>
      <w:r w:rsidR="00F97DC7">
        <w:t xml:space="preserve">nvestigators involved in that project </w:t>
      </w:r>
      <w:r>
        <w:t xml:space="preserve">have fulfilled their </w:t>
      </w:r>
      <w:r w:rsidR="00414112">
        <w:t xml:space="preserve">FCOI </w:t>
      </w:r>
      <w:r>
        <w:t>declaration responsibilities</w:t>
      </w:r>
      <w:r w:rsidR="00573E62">
        <w:t>.</w:t>
      </w:r>
    </w:p>
    <w:p w14:paraId="1C4BC320" w14:textId="6DAC4AAB" w:rsidR="00CB4328" w:rsidRPr="00CB4328" w:rsidRDefault="005A44A9" w:rsidP="004D3A2E">
      <w:pPr>
        <w:pStyle w:val="ListNumber"/>
        <w:spacing w:line="276" w:lineRule="auto"/>
      </w:pPr>
      <w:r>
        <w:t>ANU</w:t>
      </w:r>
      <w:r w:rsidR="0014151F">
        <w:t xml:space="preserve"> </w:t>
      </w:r>
      <w:r w:rsidR="00414112">
        <w:t xml:space="preserve">must </w:t>
      </w:r>
      <w:r w:rsidR="00CB4328" w:rsidRPr="00CB4328">
        <w:t xml:space="preserve">ensure that if there are </w:t>
      </w:r>
      <w:r w:rsidR="00C34F6A">
        <w:t>s</w:t>
      </w:r>
      <w:r w:rsidR="000A5EAF">
        <w:t xml:space="preserve">ignificant </w:t>
      </w:r>
      <w:r w:rsidR="00C34F6A">
        <w:t>f</w:t>
      </w:r>
      <w:r w:rsidR="000A5EAF">
        <w:t xml:space="preserve">inancial </w:t>
      </w:r>
      <w:r w:rsidR="00C34F6A">
        <w:t>i</w:t>
      </w:r>
      <w:r w:rsidR="000A5EAF">
        <w:t>nterests</w:t>
      </w:r>
      <w:r w:rsidR="00CB4328" w:rsidRPr="00CB4328">
        <w:t xml:space="preserve"> related to the funded research, these </w:t>
      </w:r>
      <w:r w:rsidR="00C34F6A">
        <w:t>s</w:t>
      </w:r>
      <w:r w:rsidR="000A5EAF">
        <w:t xml:space="preserve">ignificant </w:t>
      </w:r>
      <w:r w:rsidR="00C34F6A">
        <w:t>f</w:t>
      </w:r>
      <w:r w:rsidR="000A5EAF">
        <w:t xml:space="preserve">inancial </w:t>
      </w:r>
      <w:r w:rsidR="00C34F6A">
        <w:t>i</w:t>
      </w:r>
      <w:r w:rsidR="000A5EAF">
        <w:t>nterests</w:t>
      </w:r>
      <w:r w:rsidR="000A5EAF" w:rsidRPr="00CB4328">
        <w:t xml:space="preserve"> </w:t>
      </w:r>
      <w:r w:rsidR="00CB4328" w:rsidRPr="00CB4328">
        <w:t xml:space="preserve">are examined and dealt with according to institutional and funding agency policies on conflict of interest. A personal financial interest with an </w:t>
      </w:r>
      <w:r w:rsidR="004E6797" w:rsidRPr="004E6797">
        <w:t xml:space="preserve">external </w:t>
      </w:r>
      <w:r w:rsidR="00CB4328" w:rsidRPr="00CB4328">
        <w:t xml:space="preserve">entity would be considered </w:t>
      </w:r>
      <w:r w:rsidR="00406696">
        <w:t xml:space="preserve">to be </w:t>
      </w:r>
      <w:r w:rsidR="00CB4328" w:rsidRPr="00CB4328">
        <w:t xml:space="preserve">related to an </w:t>
      </w:r>
      <w:r w:rsidR="00406696">
        <w:t>i</w:t>
      </w:r>
      <w:r w:rsidR="00F97DC7" w:rsidRPr="00CB4328">
        <w:t xml:space="preserve">nvestigator's </w:t>
      </w:r>
      <w:r w:rsidR="00CB4328" w:rsidRPr="00CB4328">
        <w:t>research study in circumstances such as the following</w:t>
      </w:r>
      <w:r w:rsidR="00406696">
        <w:t>, the external entity</w:t>
      </w:r>
      <w:r w:rsidR="00CB4328" w:rsidRPr="00CB4328">
        <w:t>:</w:t>
      </w:r>
    </w:p>
    <w:p w14:paraId="218956A1" w14:textId="660DDD21" w:rsidR="00CB4328" w:rsidRPr="00CB4328" w:rsidRDefault="00CB4328" w:rsidP="004D3A2E">
      <w:pPr>
        <w:pStyle w:val="ListNumber"/>
        <w:numPr>
          <w:ilvl w:val="1"/>
          <w:numId w:val="6"/>
        </w:numPr>
        <w:spacing w:line="276" w:lineRule="auto"/>
        <w:rPr>
          <w:lang w:eastAsia="en-AU"/>
        </w:rPr>
      </w:pPr>
      <w:r w:rsidRPr="00CB4328">
        <w:rPr>
          <w:lang w:eastAsia="en-AU"/>
        </w:rPr>
        <w:t xml:space="preserve">sponsors research at </w:t>
      </w:r>
      <w:r>
        <w:rPr>
          <w:lang w:eastAsia="en-AU"/>
        </w:rPr>
        <w:t>ANU</w:t>
      </w:r>
      <w:r w:rsidRPr="00CB4328">
        <w:rPr>
          <w:lang w:eastAsia="en-AU"/>
        </w:rPr>
        <w:t xml:space="preserve"> in which the </w:t>
      </w:r>
      <w:r w:rsidR="00406696">
        <w:rPr>
          <w:lang w:eastAsia="en-AU"/>
        </w:rPr>
        <w:t>i</w:t>
      </w:r>
      <w:r w:rsidR="00F97DC7">
        <w:rPr>
          <w:lang w:eastAsia="en-AU"/>
        </w:rPr>
        <w:t xml:space="preserve">nvestigator </w:t>
      </w:r>
      <w:r w:rsidR="00D04AF4">
        <w:rPr>
          <w:lang w:eastAsia="en-AU"/>
        </w:rPr>
        <w:t>is directly involve</w:t>
      </w:r>
      <w:r w:rsidR="00F97DC7">
        <w:rPr>
          <w:lang w:eastAsia="en-AU"/>
        </w:rPr>
        <w:t>d</w:t>
      </w:r>
      <w:r w:rsidR="00406696">
        <w:rPr>
          <w:lang w:eastAsia="en-AU"/>
        </w:rPr>
        <w:t>;</w:t>
      </w:r>
    </w:p>
    <w:p w14:paraId="2CCD1437" w14:textId="0191B4ED" w:rsidR="00CB4328" w:rsidRPr="00CB4328" w:rsidRDefault="00CB4328" w:rsidP="004D3A2E">
      <w:pPr>
        <w:pStyle w:val="ListNumber"/>
        <w:numPr>
          <w:ilvl w:val="1"/>
          <w:numId w:val="6"/>
        </w:numPr>
        <w:spacing w:line="276" w:lineRule="auto"/>
        <w:rPr>
          <w:lang w:eastAsia="en-AU"/>
        </w:rPr>
      </w:pPr>
      <w:r w:rsidRPr="00CB4328">
        <w:rPr>
          <w:lang w:eastAsia="en-AU"/>
        </w:rPr>
        <w:t xml:space="preserve">has financial interests that could be considered to have a potential influence on the design, conduct or reporting of </w:t>
      </w:r>
      <w:r w:rsidR="0001069E">
        <w:rPr>
          <w:lang w:eastAsia="en-AU"/>
        </w:rPr>
        <w:t>i</w:t>
      </w:r>
      <w:r w:rsidR="0001069E" w:rsidRPr="00CB4328">
        <w:rPr>
          <w:lang w:eastAsia="en-AU"/>
        </w:rPr>
        <w:t xml:space="preserve">nvestigator's </w:t>
      </w:r>
      <w:r w:rsidRPr="00CB4328">
        <w:rPr>
          <w:lang w:eastAsia="en-AU"/>
        </w:rPr>
        <w:t>research/scholarship</w:t>
      </w:r>
      <w:r w:rsidR="00E60BFE">
        <w:rPr>
          <w:lang w:eastAsia="en-AU"/>
        </w:rPr>
        <w:t>;</w:t>
      </w:r>
    </w:p>
    <w:p w14:paraId="528D3E86" w14:textId="48C79329" w:rsidR="00CB4328" w:rsidRPr="00CB4328" w:rsidRDefault="00CB4328" w:rsidP="004D3A2E">
      <w:pPr>
        <w:pStyle w:val="ListNumber"/>
        <w:numPr>
          <w:ilvl w:val="1"/>
          <w:numId w:val="6"/>
        </w:numPr>
        <w:spacing w:line="276" w:lineRule="auto"/>
        <w:rPr>
          <w:lang w:eastAsia="en-AU"/>
        </w:rPr>
      </w:pPr>
      <w:r w:rsidRPr="00CB4328">
        <w:rPr>
          <w:lang w:eastAsia="en-AU"/>
        </w:rPr>
        <w:t xml:space="preserve">has a possibility of being financially affected by </w:t>
      </w:r>
      <w:r w:rsidR="00E60BFE">
        <w:rPr>
          <w:lang w:eastAsia="en-AU"/>
        </w:rPr>
        <w:t xml:space="preserve">the </w:t>
      </w:r>
      <w:r w:rsidR="004E0E6D">
        <w:rPr>
          <w:lang w:eastAsia="en-AU"/>
        </w:rPr>
        <w:t>i</w:t>
      </w:r>
      <w:r w:rsidR="004E0E6D" w:rsidRPr="00CB4328">
        <w:rPr>
          <w:lang w:eastAsia="en-AU"/>
        </w:rPr>
        <w:t xml:space="preserve">nvestigator's </w:t>
      </w:r>
      <w:r w:rsidRPr="00CB4328">
        <w:rPr>
          <w:lang w:eastAsia="en-AU"/>
        </w:rPr>
        <w:t>research/scholarship</w:t>
      </w:r>
      <w:r w:rsidR="00E60BFE">
        <w:rPr>
          <w:lang w:eastAsia="en-AU"/>
        </w:rPr>
        <w:t>;</w:t>
      </w:r>
    </w:p>
    <w:p w14:paraId="0FA46B88" w14:textId="51BBF777" w:rsidR="00CB4328" w:rsidRPr="00CB4328" w:rsidRDefault="00CB4328" w:rsidP="004D3A2E">
      <w:pPr>
        <w:pStyle w:val="ListNumber"/>
        <w:numPr>
          <w:ilvl w:val="1"/>
          <w:numId w:val="6"/>
        </w:numPr>
        <w:spacing w:line="276" w:lineRule="auto"/>
        <w:rPr>
          <w:lang w:eastAsia="en-AU"/>
        </w:rPr>
      </w:pPr>
      <w:r w:rsidRPr="00CB4328">
        <w:rPr>
          <w:lang w:eastAsia="en-AU"/>
        </w:rPr>
        <w:t xml:space="preserve">makes gifts to </w:t>
      </w:r>
      <w:r w:rsidR="004E6797">
        <w:rPr>
          <w:lang w:eastAsia="en-AU"/>
        </w:rPr>
        <w:t>ANU</w:t>
      </w:r>
      <w:r w:rsidRPr="00CB4328">
        <w:rPr>
          <w:lang w:eastAsia="en-AU"/>
        </w:rPr>
        <w:t xml:space="preserve"> that benefit </w:t>
      </w:r>
      <w:r w:rsidR="00E60BFE">
        <w:rPr>
          <w:lang w:eastAsia="en-AU"/>
        </w:rPr>
        <w:t>the i</w:t>
      </w:r>
      <w:r w:rsidR="00F97DC7" w:rsidRPr="00CB4328">
        <w:rPr>
          <w:lang w:eastAsia="en-AU"/>
        </w:rPr>
        <w:t xml:space="preserve">nvestigator's </w:t>
      </w:r>
      <w:r w:rsidRPr="00CB4328">
        <w:rPr>
          <w:lang w:eastAsia="en-AU"/>
        </w:rPr>
        <w:t>research/scholarship (including equipment gifts or loans)</w:t>
      </w:r>
      <w:r w:rsidR="00E60BFE">
        <w:rPr>
          <w:lang w:eastAsia="en-AU"/>
        </w:rPr>
        <w:t>;</w:t>
      </w:r>
    </w:p>
    <w:p w14:paraId="31BDF382" w14:textId="1F3763B0" w:rsidR="00CB4328" w:rsidRPr="00CB4328" w:rsidRDefault="00CB4328" w:rsidP="004D3A2E">
      <w:pPr>
        <w:pStyle w:val="ListNumber"/>
        <w:numPr>
          <w:ilvl w:val="1"/>
          <w:numId w:val="6"/>
        </w:numPr>
        <w:spacing w:line="276" w:lineRule="auto"/>
        <w:rPr>
          <w:lang w:eastAsia="en-AU"/>
        </w:rPr>
      </w:pPr>
      <w:r w:rsidRPr="00CB4328">
        <w:rPr>
          <w:lang w:eastAsia="en-AU"/>
        </w:rPr>
        <w:t xml:space="preserve">makes a product that is under study in research in which </w:t>
      </w:r>
      <w:r w:rsidR="00E60BFE">
        <w:rPr>
          <w:lang w:eastAsia="en-AU"/>
        </w:rPr>
        <w:t>the i</w:t>
      </w:r>
      <w:r w:rsidR="00F97DC7" w:rsidRPr="00CB4328">
        <w:rPr>
          <w:lang w:eastAsia="en-AU"/>
        </w:rPr>
        <w:t xml:space="preserve">nvestigator </w:t>
      </w:r>
      <w:r w:rsidRPr="00CB4328">
        <w:rPr>
          <w:lang w:eastAsia="en-AU"/>
        </w:rPr>
        <w:t>is involved</w:t>
      </w:r>
      <w:r w:rsidR="00E60BFE">
        <w:rPr>
          <w:lang w:eastAsia="en-AU"/>
        </w:rPr>
        <w:t>;</w:t>
      </w:r>
    </w:p>
    <w:p w14:paraId="5F33976B" w14:textId="0A8A618B" w:rsidR="00CB4328" w:rsidRPr="00CB4328" w:rsidRDefault="00CB4328" w:rsidP="004D3A2E">
      <w:pPr>
        <w:pStyle w:val="ListNumber"/>
        <w:numPr>
          <w:ilvl w:val="1"/>
          <w:numId w:val="6"/>
        </w:numPr>
        <w:spacing w:line="276" w:lineRule="auto"/>
        <w:rPr>
          <w:lang w:eastAsia="en-AU"/>
        </w:rPr>
      </w:pPr>
      <w:r w:rsidRPr="00CB4328">
        <w:rPr>
          <w:lang w:eastAsia="en-AU"/>
        </w:rPr>
        <w:t xml:space="preserve">licenses </w:t>
      </w:r>
      <w:r w:rsidR="00AE796D">
        <w:rPr>
          <w:lang w:eastAsia="en-AU"/>
        </w:rPr>
        <w:t>ANU</w:t>
      </w:r>
      <w:r w:rsidRPr="00CB4328">
        <w:rPr>
          <w:lang w:eastAsia="en-AU"/>
        </w:rPr>
        <w:t xml:space="preserve"> intellectual property in which </w:t>
      </w:r>
      <w:r w:rsidR="00E60BFE">
        <w:rPr>
          <w:lang w:eastAsia="en-AU"/>
        </w:rPr>
        <w:t>the i</w:t>
      </w:r>
      <w:r w:rsidR="00F97DC7" w:rsidRPr="00CB4328">
        <w:rPr>
          <w:lang w:eastAsia="en-AU"/>
        </w:rPr>
        <w:t xml:space="preserve">nvestigator </w:t>
      </w:r>
      <w:r w:rsidRPr="00CB4328">
        <w:rPr>
          <w:lang w:eastAsia="en-AU"/>
        </w:rPr>
        <w:t>has a financial interest</w:t>
      </w:r>
      <w:r w:rsidR="00E60BFE">
        <w:rPr>
          <w:lang w:eastAsia="en-AU"/>
        </w:rPr>
        <w:t>; and</w:t>
      </w:r>
    </w:p>
    <w:p w14:paraId="59502BF3" w14:textId="5B66F796" w:rsidR="002A53C1" w:rsidRDefault="00CB4328" w:rsidP="004D3A2E">
      <w:pPr>
        <w:pStyle w:val="ListNumber"/>
        <w:numPr>
          <w:ilvl w:val="1"/>
          <w:numId w:val="6"/>
        </w:numPr>
        <w:spacing w:line="276" w:lineRule="auto"/>
      </w:pPr>
      <w:proofErr w:type="gramStart"/>
      <w:r w:rsidRPr="00CB4328">
        <w:rPr>
          <w:lang w:eastAsia="en-AU"/>
        </w:rPr>
        <w:t>sponsors</w:t>
      </w:r>
      <w:proofErr w:type="gramEnd"/>
      <w:r w:rsidRPr="00CB4328">
        <w:rPr>
          <w:lang w:eastAsia="en-AU"/>
        </w:rPr>
        <w:t xml:space="preserve"> or makes a product that is under study in human subjects in which </w:t>
      </w:r>
      <w:r w:rsidR="00E60BFE">
        <w:rPr>
          <w:lang w:eastAsia="en-AU"/>
        </w:rPr>
        <w:t>the i</w:t>
      </w:r>
      <w:r w:rsidR="00F97DC7" w:rsidRPr="00CB4328">
        <w:rPr>
          <w:lang w:eastAsia="en-AU"/>
        </w:rPr>
        <w:t xml:space="preserve">nvestigator </w:t>
      </w:r>
      <w:r w:rsidRPr="00CB4328">
        <w:rPr>
          <w:lang w:eastAsia="en-AU"/>
        </w:rPr>
        <w:t>is directly or indirectly involved</w:t>
      </w:r>
      <w:r w:rsidR="00E60BFE">
        <w:rPr>
          <w:lang w:eastAsia="en-AU"/>
        </w:rPr>
        <w:t>.</w:t>
      </w:r>
    </w:p>
    <w:p w14:paraId="1B426750" w14:textId="3CED9D73" w:rsidR="000C383A" w:rsidRDefault="006D5E36" w:rsidP="004D3A2E">
      <w:pPr>
        <w:pStyle w:val="ListNumber"/>
        <w:spacing w:line="276" w:lineRule="auto"/>
      </w:pPr>
      <w:r>
        <w:t xml:space="preserve">RSD </w:t>
      </w:r>
      <w:r w:rsidR="00293E1C">
        <w:t xml:space="preserve">Director </w:t>
      </w:r>
      <w:r w:rsidR="000C383A" w:rsidRPr="006D2BAD">
        <w:t>is re</w:t>
      </w:r>
      <w:r w:rsidR="000C383A" w:rsidRPr="00F63D94">
        <w:t xml:space="preserve">sponsible for ensuring that there are appropriate procedures in place for the review of all such disclosures to determine whether there is a </w:t>
      </w:r>
      <w:r w:rsidR="00634FDC">
        <w:t>f</w:t>
      </w:r>
      <w:r w:rsidR="000A5EAF" w:rsidRPr="00F63D94">
        <w:t xml:space="preserve">inancial </w:t>
      </w:r>
      <w:r w:rsidR="00634FDC">
        <w:t>c</w:t>
      </w:r>
      <w:r w:rsidR="000A5EAF" w:rsidRPr="00F63D94">
        <w:t xml:space="preserve">onflict </w:t>
      </w:r>
      <w:r w:rsidR="000C383A" w:rsidRPr="00F63D94">
        <w:t xml:space="preserve">of </w:t>
      </w:r>
      <w:r w:rsidR="00634FDC">
        <w:t>i</w:t>
      </w:r>
      <w:r w:rsidR="000A5EAF" w:rsidRPr="00F63D94">
        <w:t xml:space="preserve">nterest </w:t>
      </w:r>
      <w:r w:rsidR="000C383A" w:rsidRPr="00F63D94">
        <w:t>and for managing, reporting and monitoring</w:t>
      </w:r>
      <w:r w:rsidR="000C383A" w:rsidRPr="00573E62">
        <w:t xml:space="preserve"> any such </w:t>
      </w:r>
      <w:r w:rsidR="00634FDC">
        <w:t>f</w:t>
      </w:r>
      <w:r w:rsidR="000A5EAF">
        <w:t xml:space="preserve">inancial </w:t>
      </w:r>
      <w:r w:rsidR="00634FDC">
        <w:t>c</w:t>
      </w:r>
      <w:r w:rsidR="000A5EAF" w:rsidRPr="00573E62">
        <w:t xml:space="preserve">onflict </w:t>
      </w:r>
      <w:r w:rsidR="000C383A" w:rsidRPr="00573E62">
        <w:t xml:space="preserve">of </w:t>
      </w:r>
      <w:r w:rsidR="00634FDC">
        <w:t>i</w:t>
      </w:r>
      <w:r w:rsidR="000A5EAF" w:rsidRPr="00573E62">
        <w:t>nterest</w:t>
      </w:r>
      <w:r w:rsidR="000C383A" w:rsidRPr="00573E62">
        <w:t>.</w:t>
      </w:r>
    </w:p>
    <w:p w14:paraId="7ED09BBF" w14:textId="6AFE0778" w:rsidR="00811AF8" w:rsidRDefault="00811AF8" w:rsidP="004D3A2E">
      <w:pPr>
        <w:pStyle w:val="ListNumber"/>
        <w:spacing w:line="276" w:lineRule="auto"/>
        <w:rPr>
          <w:rStyle w:val="Strong"/>
          <w:rFonts w:ascii="Arial" w:eastAsiaTheme="majorEastAsia" w:hAnsi="Arial" w:cs="Arial"/>
          <w:b w:val="0"/>
          <w:color w:val="000000"/>
        </w:rPr>
      </w:pPr>
      <w:r w:rsidRPr="006F449E">
        <w:rPr>
          <w:rStyle w:val="Strong"/>
          <w:rFonts w:ascii="Arial" w:eastAsiaTheme="majorEastAsia" w:hAnsi="Arial" w:cs="Arial"/>
          <w:b w:val="0"/>
          <w:color w:val="000000"/>
        </w:rPr>
        <w:t xml:space="preserve">Procedures and guidelines </w:t>
      </w:r>
      <w:r w:rsidR="002E2741" w:rsidRPr="006F449E">
        <w:rPr>
          <w:rStyle w:val="Strong"/>
          <w:rFonts w:ascii="Arial" w:eastAsiaTheme="majorEastAsia" w:hAnsi="Arial" w:cs="Arial"/>
          <w:b w:val="0"/>
          <w:color w:val="000000"/>
        </w:rPr>
        <w:t>are</w:t>
      </w:r>
      <w:r w:rsidRPr="006F449E">
        <w:rPr>
          <w:rStyle w:val="Strong"/>
          <w:rFonts w:ascii="Arial" w:eastAsiaTheme="majorEastAsia" w:hAnsi="Arial" w:cs="Arial"/>
          <w:b w:val="0"/>
          <w:color w:val="000000"/>
        </w:rPr>
        <w:t xml:space="preserve"> available for </w:t>
      </w:r>
      <w:r w:rsidR="002E2741" w:rsidRPr="006F449E">
        <w:rPr>
          <w:rStyle w:val="Strong"/>
          <w:rFonts w:ascii="Arial" w:eastAsiaTheme="majorEastAsia" w:hAnsi="Arial" w:cs="Arial"/>
          <w:b w:val="0"/>
          <w:color w:val="000000"/>
        </w:rPr>
        <w:t>i</w:t>
      </w:r>
      <w:r w:rsidRPr="006F449E">
        <w:rPr>
          <w:rStyle w:val="Strong"/>
          <w:rFonts w:ascii="Arial" w:eastAsiaTheme="majorEastAsia" w:hAnsi="Arial" w:cs="Arial"/>
          <w:b w:val="0"/>
          <w:color w:val="000000"/>
        </w:rPr>
        <w:t>nvestigators in making their declaration</w:t>
      </w:r>
      <w:r w:rsidR="00585835" w:rsidRPr="006F449E">
        <w:rPr>
          <w:rStyle w:val="Strong"/>
          <w:rFonts w:ascii="Arial" w:eastAsiaTheme="majorEastAsia" w:hAnsi="Arial" w:cs="Arial"/>
          <w:b w:val="0"/>
          <w:color w:val="000000"/>
        </w:rPr>
        <w:t xml:space="preserve"> on the following </w:t>
      </w:r>
      <w:hyperlink r:id="rId22" w:history="1">
        <w:r w:rsidR="00585835" w:rsidRPr="006F449E">
          <w:rPr>
            <w:rStyle w:val="Hyperlink"/>
            <w:rFonts w:ascii="Arial" w:eastAsiaTheme="majorEastAsia" w:hAnsi="Arial" w:cs="Arial"/>
          </w:rPr>
          <w:t>website</w:t>
        </w:r>
      </w:hyperlink>
      <w:r w:rsidRPr="006F449E">
        <w:rPr>
          <w:rStyle w:val="Strong"/>
          <w:rFonts w:ascii="Arial" w:eastAsiaTheme="majorEastAsia" w:hAnsi="Arial" w:cs="Arial"/>
          <w:b w:val="0"/>
          <w:color w:val="000000"/>
        </w:rPr>
        <w:t>.</w:t>
      </w:r>
      <w:r w:rsidRPr="00E560FC">
        <w:rPr>
          <w:rStyle w:val="Strong"/>
          <w:rFonts w:ascii="Arial" w:eastAsiaTheme="majorEastAsia" w:hAnsi="Arial" w:cs="Arial"/>
          <w:b w:val="0"/>
          <w:color w:val="000000"/>
        </w:rPr>
        <w:t xml:space="preserve"> </w:t>
      </w:r>
    </w:p>
    <w:p w14:paraId="3CBE5986" w14:textId="77777777" w:rsidR="008729FB" w:rsidRDefault="008729FB" w:rsidP="004D3A2E">
      <w:pPr>
        <w:pStyle w:val="Heading1"/>
        <w:spacing w:line="276" w:lineRule="auto"/>
        <w:rPr>
          <w:rFonts w:ascii="Arial" w:hAnsi="Arial" w:cs="Arial"/>
          <w:b w:val="0"/>
          <w:color w:val="4C6D78"/>
          <w:sz w:val="24"/>
          <w:szCs w:val="24"/>
        </w:rPr>
      </w:pPr>
      <w:r>
        <w:rPr>
          <w:rFonts w:ascii="Arial" w:hAnsi="Arial" w:cs="Arial"/>
          <w:color w:val="4C6D78"/>
          <w:sz w:val="24"/>
          <w:szCs w:val="24"/>
        </w:rPr>
        <w:lastRenderedPageBreak/>
        <w:t>Management of information</w:t>
      </w:r>
    </w:p>
    <w:p w14:paraId="6D7D4AB6" w14:textId="46E7A64B" w:rsidR="008729FB" w:rsidRPr="00C234B2" w:rsidRDefault="008729FB" w:rsidP="004D3A2E">
      <w:pPr>
        <w:pStyle w:val="ListNumber"/>
        <w:spacing w:line="276" w:lineRule="auto"/>
        <w:rPr>
          <w:rStyle w:val="Strong"/>
          <w:rFonts w:ascii="Arial" w:eastAsiaTheme="majorEastAsia" w:hAnsi="Arial" w:cs="Arial"/>
          <w:b w:val="0"/>
          <w:color w:val="000000"/>
          <w:sz w:val="40"/>
          <w:szCs w:val="32"/>
        </w:rPr>
      </w:pPr>
      <w:r w:rsidRPr="008729FB">
        <w:rPr>
          <w:rFonts w:ascii="Arial" w:eastAsia="Arial" w:hAnsi="Arial" w:cs="Arial"/>
        </w:rPr>
        <w:t>A ce</w:t>
      </w:r>
      <w:r w:rsidRPr="0094586F">
        <w:rPr>
          <w:rFonts w:ascii="Arial" w:eastAsia="Arial" w:hAnsi="Arial" w:cs="Arial"/>
        </w:rPr>
        <w:t>nt</w:t>
      </w:r>
      <w:r w:rsidRPr="0094586F">
        <w:rPr>
          <w:rFonts w:ascii="Arial" w:eastAsia="Arial" w:hAnsi="Arial" w:cs="Arial"/>
          <w:bCs/>
        </w:rPr>
        <w:t>ral re</w:t>
      </w:r>
      <w:r w:rsidRPr="0094586F">
        <w:rPr>
          <w:rFonts w:eastAsia="Arial"/>
          <w:bCs/>
        </w:rPr>
        <w:t>gist</w:t>
      </w:r>
      <w:r w:rsidRPr="00FE2ACD">
        <w:rPr>
          <w:rFonts w:eastAsia="Arial"/>
          <w:bCs/>
        </w:rPr>
        <w:t xml:space="preserve">er of </w:t>
      </w:r>
      <w:r w:rsidRPr="00C234B2">
        <w:rPr>
          <w:rStyle w:val="Strong"/>
          <w:rFonts w:ascii="Arial" w:eastAsiaTheme="majorEastAsia" w:hAnsi="Arial" w:cs="Arial"/>
          <w:b w:val="0"/>
          <w:color w:val="000000"/>
        </w:rPr>
        <w:t xml:space="preserve">all interests </w:t>
      </w:r>
      <w:r w:rsidR="002E2741">
        <w:rPr>
          <w:rStyle w:val="Strong"/>
          <w:rFonts w:ascii="Arial" w:eastAsiaTheme="majorEastAsia" w:hAnsi="Arial" w:cs="Arial"/>
          <w:b w:val="0"/>
          <w:color w:val="000000"/>
        </w:rPr>
        <w:t>is</w:t>
      </w:r>
      <w:r w:rsidRPr="00C234B2">
        <w:rPr>
          <w:rStyle w:val="Strong"/>
          <w:rFonts w:ascii="Arial" w:eastAsiaTheme="majorEastAsia" w:hAnsi="Arial" w:cs="Arial"/>
          <w:b w:val="0"/>
          <w:color w:val="000000"/>
        </w:rPr>
        <w:t xml:space="preserve"> established and maintained in accordance with the </w:t>
      </w:r>
      <w:r w:rsidR="00F42478">
        <w:rPr>
          <w:rStyle w:val="Strong"/>
          <w:rFonts w:ascii="Arial" w:eastAsiaTheme="majorEastAsia" w:hAnsi="Arial" w:cs="Arial"/>
          <w:b w:val="0"/>
          <w:color w:val="000000"/>
        </w:rPr>
        <w:t>University</w:t>
      </w:r>
      <w:r w:rsidR="00F42478" w:rsidRPr="00C234B2">
        <w:rPr>
          <w:rStyle w:val="Strong"/>
          <w:rFonts w:ascii="Arial" w:eastAsiaTheme="majorEastAsia" w:hAnsi="Arial" w:cs="Arial"/>
          <w:b w:val="0"/>
          <w:color w:val="000000"/>
        </w:rPr>
        <w:t xml:space="preserve">’s </w:t>
      </w:r>
      <w:r w:rsidRPr="00C234B2">
        <w:rPr>
          <w:rStyle w:val="Strong"/>
          <w:rFonts w:ascii="Arial" w:eastAsiaTheme="majorEastAsia" w:hAnsi="Arial" w:cs="Arial"/>
          <w:b w:val="0"/>
          <w:color w:val="000000"/>
        </w:rPr>
        <w:t xml:space="preserve">FCOI </w:t>
      </w:r>
      <w:r w:rsidR="002E2741">
        <w:rPr>
          <w:rStyle w:val="Strong"/>
          <w:rFonts w:ascii="Arial" w:eastAsiaTheme="majorEastAsia" w:hAnsi="Arial" w:cs="Arial"/>
          <w:b w:val="0"/>
          <w:color w:val="000000"/>
        </w:rPr>
        <w:t>p</w:t>
      </w:r>
      <w:r w:rsidRPr="00C234B2">
        <w:rPr>
          <w:rStyle w:val="Strong"/>
          <w:rFonts w:ascii="Arial" w:eastAsiaTheme="majorEastAsia" w:hAnsi="Arial" w:cs="Arial"/>
          <w:b w:val="0"/>
          <w:color w:val="000000"/>
        </w:rPr>
        <w:t xml:space="preserve">rocedure. </w:t>
      </w:r>
      <w:r w:rsidR="004B47B4">
        <w:rPr>
          <w:rStyle w:val="Strong"/>
          <w:rFonts w:ascii="Arial" w:eastAsiaTheme="majorEastAsia" w:hAnsi="Arial" w:cs="Arial"/>
          <w:b w:val="0"/>
          <w:color w:val="000000"/>
        </w:rPr>
        <w:t>RSD</w:t>
      </w:r>
      <w:r w:rsidR="004B47B4" w:rsidRPr="00C234B2">
        <w:rPr>
          <w:rStyle w:val="Strong"/>
          <w:rFonts w:ascii="Arial" w:eastAsiaTheme="majorEastAsia" w:hAnsi="Arial" w:cs="Arial"/>
          <w:b w:val="0"/>
          <w:color w:val="000000"/>
        </w:rPr>
        <w:t xml:space="preserve"> </w:t>
      </w:r>
      <w:r w:rsidRPr="00C234B2">
        <w:rPr>
          <w:rStyle w:val="Strong"/>
          <w:rFonts w:ascii="Arial" w:eastAsiaTheme="majorEastAsia" w:hAnsi="Arial" w:cs="Arial"/>
          <w:b w:val="0"/>
          <w:color w:val="000000"/>
        </w:rPr>
        <w:t>Director</w:t>
      </w:r>
      <w:r w:rsidR="00490B63">
        <w:rPr>
          <w:rStyle w:val="Strong"/>
          <w:rFonts w:ascii="Arial" w:eastAsiaTheme="majorEastAsia" w:hAnsi="Arial" w:cs="Arial"/>
          <w:b w:val="0"/>
          <w:color w:val="000000"/>
        </w:rPr>
        <w:t>,</w:t>
      </w:r>
      <w:r w:rsidRPr="00C234B2">
        <w:rPr>
          <w:rStyle w:val="Strong"/>
          <w:rFonts w:ascii="Arial" w:eastAsiaTheme="majorEastAsia" w:hAnsi="Arial" w:cs="Arial"/>
          <w:b w:val="0"/>
          <w:color w:val="000000"/>
        </w:rPr>
        <w:t xml:space="preserve"> RSD</w:t>
      </w:r>
      <w:r w:rsidR="004B47B4">
        <w:rPr>
          <w:rStyle w:val="Strong"/>
          <w:rFonts w:ascii="Arial" w:eastAsiaTheme="majorEastAsia" w:hAnsi="Arial" w:cs="Arial"/>
          <w:b w:val="0"/>
          <w:color w:val="000000"/>
        </w:rPr>
        <w:t xml:space="preserve"> compliance team</w:t>
      </w:r>
      <w:r w:rsidRPr="00C234B2">
        <w:rPr>
          <w:rStyle w:val="Strong"/>
          <w:rFonts w:ascii="Arial" w:eastAsiaTheme="majorEastAsia" w:hAnsi="Arial" w:cs="Arial"/>
          <w:b w:val="0"/>
          <w:color w:val="000000"/>
        </w:rPr>
        <w:t xml:space="preserve">, and supervisors across </w:t>
      </w:r>
      <w:r w:rsidR="005A44A9">
        <w:rPr>
          <w:rStyle w:val="Strong"/>
          <w:rFonts w:ascii="Arial" w:eastAsiaTheme="majorEastAsia" w:hAnsi="Arial" w:cs="Arial"/>
          <w:b w:val="0"/>
          <w:color w:val="000000"/>
        </w:rPr>
        <w:t>ANU</w:t>
      </w:r>
      <w:r w:rsidR="0014151F">
        <w:rPr>
          <w:rStyle w:val="Strong"/>
          <w:rFonts w:ascii="Arial" w:eastAsiaTheme="majorEastAsia" w:hAnsi="Arial" w:cs="Arial"/>
          <w:b w:val="0"/>
          <w:color w:val="000000"/>
        </w:rPr>
        <w:t xml:space="preserve"> </w:t>
      </w:r>
      <w:r w:rsidR="002E2741">
        <w:rPr>
          <w:rStyle w:val="Strong"/>
          <w:rFonts w:ascii="Arial" w:eastAsiaTheme="majorEastAsia" w:hAnsi="Arial" w:cs="Arial"/>
          <w:b w:val="0"/>
          <w:color w:val="000000"/>
        </w:rPr>
        <w:t xml:space="preserve">have </w:t>
      </w:r>
      <w:r w:rsidRPr="00C234B2">
        <w:rPr>
          <w:rStyle w:val="Strong"/>
          <w:rFonts w:ascii="Arial" w:eastAsiaTheme="majorEastAsia" w:hAnsi="Arial" w:cs="Arial"/>
          <w:b w:val="0"/>
          <w:color w:val="000000"/>
        </w:rPr>
        <w:t>access to the register for their staff</w:t>
      </w:r>
      <w:r w:rsidR="001049CA">
        <w:rPr>
          <w:rStyle w:val="Strong"/>
          <w:rFonts w:ascii="Arial" w:eastAsiaTheme="majorEastAsia" w:hAnsi="Arial" w:cs="Arial"/>
          <w:b w:val="0"/>
          <w:color w:val="000000"/>
        </w:rPr>
        <w:t xml:space="preserve"> and the relevant investigators disclosed information</w:t>
      </w:r>
      <w:r w:rsidRPr="00C234B2">
        <w:rPr>
          <w:rStyle w:val="Strong"/>
          <w:rFonts w:ascii="Arial" w:eastAsiaTheme="majorEastAsia" w:hAnsi="Arial" w:cs="Arial"/>
          <w:b w:val="0"/>
          <w:color w:val="000000"/>
        </w:rPr>
        <w:t xml:space="preserve">. Investigators </w:t>
      </w:r>
      <w:r w:rsidR="002E2741">
        <w:rPr>
          <w:rStyle w:val="Strong"/>
          <w:rFonts w:ascii="Arial" w:eastAsiaTheme="majorEastAsia" w:hAnsi="Arial" w:cs="Arial"/>
          <w:b w:val="0"/>
          <w:color w:val="000000"/>
        </w:rPr>
        <w:t xml:space="preserve">are </w:t>
      </w:r>
      <w:r w:rsidRPr="00C234B2">
        <w:rPr>
          <w:rStyle w:val="Strong"/>
          <w:rFonts w:ascii="Arial" w:eastAsiaTheme="majorEastAsia" w:hAnsi="Arial" w:cs="Arial"/>
          <w:b w:val="0"/>
          <w:color w:val="000000"/>
        </w:rPr>
        <w:t>responsible for ensuring the</w:t>
      </w:r>
      <w:r w:rsidR="00E24BEE">
        <w:rPr>
          <w:rStyle w:val="Strong"/>
          <w:rFonts w:ascii="Arial" w:eastAsiaTheme="majorEastAsia" w:hAnsi="Arial" w:cs="Arial"/>
          <w:b w:val="0"/>
          <w:color w:val="000000"/>
        </w:rPr>
        <w:t>ir</w:t>
      </w:r>
      <w:r w:rsidRPr="00C234B2">
        <w:rPr>
          <w:rStyle w:val="Strong"/>
          <w:rFonts w:ascii="Arial" w:eastAsiaTheme="majorEastAsia" w:hAnsi="Arial" w:cs="Arial"/>
          <w:b w:val="0"/>
          <w:color w:val="000000"/>
        </w:rPr>
        <w:t xml:space="preserve"> </w:t>
      </w:r>
      <w:r w:rsidR="000D1968">
        <w:rPr>
          <w:rStyle w:val="Strong"/>
          <w:rFonts w:ascii="Arial" w:eastAsiaTheme="majorEastAsia" w:hAnsi="Arial" w:cs="Arial"/>
          <w:b w:val="0"/>
          <w:color w:val="000000"/>
        </w:rPr>
        <w:t>FCOI declaration</w:t>
      </w:r>
      <w:r w:rsidRPr="00C234B2">
        <w:rPr>
          <w:rStyle w:val="Strong"/>
          <w:rFonts w:ascii="Arial" w:eastAsiaTheme="majorEastAsia" w:hAnsi="Arial" w:cs="Arial"/>
          <w:b w:val="0"/>
          <w:color w:val="000000"/>
        </w:rPr>
        <w:t xml:space="preserve"> is reviewed for accuracy/currency on at least an annual basis.</w:t>
      </w:r>
    </w:p>
    <w:p w14:paraId="7AA80A92" w14:textId="433C221F" w:rsidR="008729FB" w:rsidRPr="005F468A" w:rsidRDefault="008729FB" w:rsidP="004D3A2E">
      <w:pPr>
        <w:pStyle w:val="ListNumber"/>
        <w:spacing w:line="276" w:lineRule="auto"/>
        <w:rPr>
          <w:u w:val="single"/>
        </w:rPr>
      </w:pPr>
      <w:r w:rsidRPr="00C234B2">
        <w:rPr>
          <w:rStyle w:val="Strong"/>
          <w:rFonts w:ascii="Arial" w:eastAsiaTheme="majorEastAsia" w:hAnsi="Arial" w:cs="Arial"/>
          <w:b w:val="0"/>
          <w:color w:val="000000"/>
        </w:rPr>
        <w:t>Staff</w:t>
      </w:r>
      <w:r w:rsidR="00A66358">
        <w:rPr>
          <w:rStyle w:val="Strong"/>
          <w:rFonts w:ascii="Arial" w:eastAsiaTheme="majorEastAsia" w:hAnsi="Arial" w:cs="Arial"/>
          <w:b w:val="0"/>
          <w:color w:val="000000"/>
        </w:rPr>
        <w:t xml:space="preserve"> members</w:t>
      </w:r>
      <w:r w:rsidRPr="00C234B2">
        <w:rPr>
          <w:rStyle w:val="Strong"/>
          <w:rFonts w:ascii="Arial" w:eastAsiaTheme="majorEastAsia" w:hAnsi="Arial" w:cs="Arial"/>
          <w:b w:val="0"/>
          <w:color w:val="000000"/>
        </w:rPr>
        <w:t xml:space="preserve"> responsible for the submission and management of FCOI through a </w:t>
      </w:r>
      <w:r w:rsidR="0001069E">
        <w:rPr>
          <w:rStyle w:val="Strong"/>
          <w:rFonts w:ascii="Arial" w:eastAsiaTheme="majorEastAsia" w:hAnsi="Arial" w:cs="Arial"/>
          <w:b w:val="0"/>
          <w:color w:val="000000"/>
        </w:rPr>
        <w:t>f</w:t>
      </w:r>
      <w:r w:rsidR="0001069E" w:rsidRPr="00C234B2">
        <w:rPr>
          <w:rStyle w:val="Strong"/>
          <w:rFonts w:ascii="Arial" w:eastAsiaTheme="majorEastAsia" w:hAnsi="Arial" w:cs="Arial"/>
          <w:b w:val="0"/>
          <w:color w:val="000000"/>
        </w:rPr>
        <w:t xml:space="preserve">unding </w:t>
      </w:r>
      <w:r w:rsidR="0001069E">
        <w:rPr>
          <w:rStyle w:val="Strong"/>
          <w:rFonts w:ascii="Arial" w:eastAsiaTheme="majorEastAsia" w:hAnsi="Arial" w:cs="Arial"/>
          <w:b w:val="0"/>
          <w:color w:val="000000"/>
        </w:rPr>
        <w:t>a</w:t>
      </w:r>
      <w:r w:rsidR="0001069E" w:rsidRPr="00C234B2">
        <w:rPr>
          <w:rStyle w:val="Strong"/>
          <w:rFonts w:ascii="Arial" w:eastAsiaTheme="majorEastAsia" w:hAnsi="Arial" w:cs="Arial"/>
          <w:b w:val="0"/>
          <w:color w:val="000000"/>
        </w:rPr>
        <w:t xml:space="preserve">gency </w:t>
      </w:r>
      <w:r w:rsidRPr="00C234B2">
        <w:rPr>
          <w:rStyle w:val="Strong"/>
          <w:rFonts w:ascii="Arial" w:eastAsiaTheme="majorEastAsia" w:hAnsi="Arial" w:cs="Arial"/>
          <w:b w:val="0"/>
          <w:color w:val="000000"/>
        </w:rPr>
        <w:t>portal also h</w:t>
      </w:r>
      <w:r w:rsidRPr="008916F6">
        <w:rPr>
          <w:rStyle w:val="Strong"/>
          <w:rFonts w:eastAsiaTheme="majorEastAsia"/>
          <w:b w:val="0"/>
          <w:color w:val="000000"/>
        </w:rPr>
        <w:t>ave access to the central register to ensure ANU meets its institutional obligations to</w:t>
      </w:r>
      <w:r>
        <w:rPr>
          <w:rStyle w:val="Strong"/>
          <w:rFonts w:eastAsiaTheme="majorEastAsia"/>
          <w:b w:val="0"/>
          <w:color w:val="000000"/>
        </w:rPr>
        <w:t xml:space="preserve"> the </w:t>
      </w:r>
      <w:r w:rsidR="0001069E">
        <w:rPr>
          <w:rStyle w:val="Strong"/>
          <w:rFonts w:eastAsiaTheme="majorEastAsia"/>
          <w:b w:val="0"/>
          <w:color w:val="000000"/>
        </w:rPr>
        <w:t>funding agency</w:t>
      </w:r>
      <w:r>
        <w:rPr>
          <w:rFonts w:ascii="Arial" w:eastAsia="Arial" w:hAnsi="Arial" w:cs="Arial"/>
        </w:rPr>
        <w:t>.</w:t>
      </w:r>
    </w:p>
    <w:p w14:paraId="3103EED1" w14:textId="7574227E" w:rsidR="005F468A" w:rsidRDefault="005F468A" w:rsidP="004D3A2E">
      <w:pPr>
        <w:pStyle w:val="ListNumber"/>
        <w:spacing w:line="276" w:lineRule="auto"/>
        <w:rPr>
          <w:u w:val="single"/>
        </w:rPr>
      </w:pPr>
      <w:r>
        <w:rPr>
          <w:rFonts w:ascii="Arial" w:eastAsia="Arial" w:hAnsi="Arial" w:cs="Arial"/>
        </w:rPr>
        <w:t xml:space="preserve">Information provided to US agencies </w:t>
      </w:r>
      <w:r w:rsidR="002E2741">
        <w:rPr>
          <w:rFonts w:ascii="Arial" w:eastAsia="Arial" w:hAnsi="Arial" w:cs="Arial"/>
        </w:rPr>
        <w:t xml:space="preserve">is </w:t>
      </w:r>
      <w:r>
        <w:rPr>
          <w:rFonts w:ascii="Arial" w:eastAsia="Arial" w:hAnsi="Arial" w:cs="Arial"/>
        </w:rPr>
        <w:t xml:space="preserve">stored </w:t>
      </w:r>
      <w:r w:rsidR="002E2741">
        <w:rPr>
          <w:rFonts w:ascii="Arial" w:eastAsia="Arial" w:hAnsi="Arial" w:cs="Arial"/>
        </w:rPr>
        <w:t xml:space="preserve">in ERMS </w:t>
      </w:r>
      <w:r>
        <w:rPr>
          <w:rFonts w:ascii="Arial" w:eastAsia="Arial" w:hAnsi="Arial" w:cs="Arial"/>
        </w:rPr>
        <w:t xml:space="preserve">and accessed in accordance with US legislation. </w:t>
      </w:r>
      <w:r w:rsidR="00EA2A0F">
        <w:rPr>
          <w:rFonts w:ascii="Arial" w:eastAsia="Arial" w:hAnsi="Arial" w:cs="Arial"/>
        </w:rPr>
        <w:t xml:space="preserve">The </w:t>
      </w:r>
      <w:r w:rsidR="005A44A9">
        <w:rPr>
          <w:rFonts w:ascii="Arial" w:eastAsia="Arial" w:hAnsi="Arial" w:cs="Arial"/>
        </w:rPr>
        <w:t>ANU</w:t>
      </w:r>
      <w:r w:rsidR="0014151F">
        <w:rPr>
          <w:rFonts w:ascii="Arial" w:eastAsia="Arial" w:hAnsi="Arial" w:cs="Arial"/>
        </w:rPr>
        <w:t xml:space="preserve"> </w:t>
      </w:r>
      <w:r>
        <w:rPr>
          <w:rFonts w:ascii="Arial" w:eastAsia="Arial" w:hAnsi="Arial" w:cs="Arial"/>
        </w:rPr>
        <w:t xml:space="preserve">cannot guarantee information </w:t>
      </w:r>
      <w:r w:rsidR="00EA2A0F">
        <w:rPr>
          <w:rFonts w:ascii="Arial" w:eastAsia="Arial" w:hAnsi="Arial" w:cs="Arial"/>
        </w:rPr>
        <w:t xml:space="preserve">provided to the funder </w:t>
      </w:r>
      <w:r>
        <w:rPr>
          <w:rFonts w:ascii="Arial" w:eastAsia="Arial" w:hAnsi="Arial" w:cs="Arial"/>
        </w:rPr>
        <w:t xml:space="preserve">will be kept in accordance with Australian Privacy law. </w:t>
      </w:r>
    </w:p>
    <w:p w14:paraId="1CF39EB9" w14:textId="56A82310" w:rsidR="00845212" w:rsidRPr="008916F6" w:rsidRDefault="00845212" w:rsidP="004D3A2E">
      <w:pPr>
        <w:pStyle w:val="Heading1"/>
        <w:spacing w:line="276" w:lineRule="auto"/>
        <w:rPr>
          <w:rFonts w:ascii="Arial" w:hAnsi="Arial" w:cs="Arial"/>
          <w:color w:val="4C6D78"/>
          <w:sz w:val="24"/>
          <w:szCs w:val="24"/>
        </w:rPr>
      </w:pPr>
      <w:r w:rsidRPr="008916F6">
        <w:rPr>
          <w:rFonts w:ascii="Arial" w:hAnsi="Arial" w:cs="Arial"/>
          <w:color w:val="4C6D78"/>
          <w:sz w:val="24"/>
          <w:szCs w:val="24"/>
        </w:rPr>
        <w:t xml:space="preserve">Disclosure of the FCOI to </w:t>
      </w:r>
      <w:r w:rsidR="00FE2ACD">
        <w:rPr>
          <w:rFonts w:ascii="Arial" w:hAnsi="Arial" w:cs="Arial"/>
          <w:color w:val="4C6D78"/>
          <w:sz w:val="24"/>
          <w:szCs w:val="24"/>
        </w:rPr>
        <w:t xml:space="preserve">Funding </w:t>
      </w:r>
      <w:r w:rsidRPr="008916F6">
        <w:rPr>
          <w:rFonts w:ascii="Arial" w:hAnsi="Arial" w:cs="Arial"/>
          <w:color w:val="4C6D78"/>
          <w:sz w:val="24"/>
          <w:szCs w:val="24"/>
        </w:rPr>
        <w:t>Agencies</w:t>
      </w:r>
    </w:p>
    <w:p w14:paraId="12154CB6" w14:textId="0725C609" w:rsidR="008729FB" w:rsidRPr="00C234B2" w:rsidRDefault="008729FB" w:rsidP="004D3A2E">
      <w:pPr>
        <w:pStyle w:val="ListNumber"/>
        <w:spacing w:line="276" w:lineRule="auto"/>
      </w:pPr>
      <w:r>
        <w:rPr>
          <w:rStyle w:val="Strong"/>
          <w:rFonts w:ascii="Arial" w:eastAsiaTheme="majorEastAsia" w:hAnsi="Arial" w:cs="Arial"/>
          <w:b w:val="0"/>
          <w:color w:val="000000"/>
        </w:rPr>
        <w:t>D</w:t>
      </w:r>
      <w:r w:rsidRPr="00C234B2">
        <w:rPr>
          <w:rStyle w:val="Strong"/>
          <w:b w:val="0"/>
          <w:bCs w:val="0"/>
        </w:rPr>
        <w:t xml:space="preserve">etails of the FCOI may be disclosed by </w:t>
      </w:r>
      <w:r w:rsidR="004B47B4">
        <w:rPr>
          <w:rStyle w:val="Strong"/>
          <w:b w:val="0"/>
          <w:bCs w:val="0"/>
        </w:rPr>
        <w:t>RSD compliance team</w:t>
      </w:r>
      <w:r w:rsidR="006D5E36">
        <w:rPr>
          <w:rStyle w:val="Strong"/>
          <w:b w:val="0"/>
          <w:bCs w:val="0"/>
        </w:rPr>
        <w:t xml:space="preserve"> </w:t>
      </w:r>
      <w:r w:rsidRPr="00C234B2">
        <w:rPr>
          <w:rStyle w:val="Strong"/>
          <w:b w:val="0"/>
          <w:bCs w:val="0"/>
        </w:rPr>
        <w:t xml:space="preserve">to US PHS </w:t>
      </w:r>
      <w:r w:rsidR="0001069E">
        <w:rPr>
          <w:rStyle w:val="Strong"/>
          <w:b w:val="0"/>
          <w:bCs w:val="0"/>
        </w:rPr>
        <w:t>a</w:t>
      </w:r>
      <w:r w:rsidR="0001069E" w:rsidRPr="00C234B2">
        <w:rPr>
          <w:rStyle w:val="Strong"/>
          <w:b w:val="0"/>
          <w:bCs w:val="0"/>
        </w:rPr>
        <w:t xml:space="preserve">gencies </w:t>
      </w:r>
      <w:r w:rsidRPr="00C234B2">
        <w:rPr>
          <w:rStyle w:val="Strong"/>
          <w:b w:val="0"/>
          <w:bCs w:val="0"/>
        </w:rPr>
        <w:t xml:space="preserve">or the NSF according to their policies. It may also be disclosed to other individual parties requesting this information as per </w:t>
      </w:r>
      <w:hyperlink r:id="rId23" w:anchor="se42.1.50_1605" w:history="1">
        <w:r w:rsidRPr="00764086">
          <w:rPr>
            <w:rStyle w:val="Hyperlink"/>
          </w:rPr>
          <w:t>42 CFR section §50.605 (5)</w:t>
        </w:r>
      </w:hyperlink>
      <w:r w:rsidRPr="00C234B2">
        <w:t>.</w:t>
      </w:r>
      <w:r w:rsidR="00FE2ACD" w:rsidRPr="00C234B2">
        <w:t xml:space="preserve"> </w:t>
      </w:r>
    </w:p>
    <w:p w14:paraId="72DC68F5" w14:textId="1BD48CDF" w:rsidR="00845212" w:rsidRPr="00DB72C4" w:rsidRDefault="00845212" w:rsidP="004D3A2E">
      <w:pPr>
        <w:pStyle w:val="ListNumber"/>
        <w:spacing w:line="276" w:lineRule="auto"/>
        <w:rPr>
          <w:rStyle w:val="Strong"/>
          <w:b w:val="0"/>
        </w:rPr>
      </w:pPr>
      <w:r w:rsidRPr="00DB72C4">
        <w:rPr>
          <w:rStyle w:val="Strong"/>
          <w:b w:val="0"/>
        </w:rPr>
        <w:t>The information that ANU makes available via written response to any requestor within five business days of a request, shall include, at a minimum, the following:</w:t>
      </w:r>
    </w:p>
    <w:p w14:paraId="0CB376E5" w14:textId="5DA94576" w:rsidR="00845212" w:rsidRPr="0048224F" w:rsidRDefault="00845212" w:rsidP="004D3A2E">
      <w:pPr>
        <w:pStyle w:val="ListNumber"/>
        <w:numPr>
          <w:ilvl w:val="0"/>
          <w:numId w:val="13"/>
        </w:numPr>
        <w:spacing w:line="276" w:lineRule="auto"/>
        <w:rPr>
          <w:rFonts w:eastAsiaTheme="majorEastAsia" w:cstheme="minorHAnsi"/>
          <w:bCs/>
          <w:color w:val="000000"/>
          <w:szCs w:val="24"/>
        </w:rPr>
      </w:pPr>
      <w:r w:rsidRPr="0048224F">
        <w:rPr>
          <w:rFonts w:cstheme="minorHAnsi"/>
          <w:color w:val="000000"/>
          <w:szCs w:val="24"/>
          <w:shd w:val="clear" w:color="auto" w:fill="FFFFFF"/>
        </w:rPr>
        <w:t xml:space="preserve">the </w:t>
      </w:r>
      <w:r w:rsidR="002E2741">
        <w:rPr>
          <w:rFonts w:cstheme="minorHAnsi"/>
          <w:color w:val="000000"/>
          <w:szCs w:val="24"/>
          <w:shd w:val="clear" w:color="auto" w:fill="FFFFFF"/>
        </w:rPr>
        <w:t>i</w:t>
      </w:r>
      <w:r w:rsidRPr="0048224F">
        <w:rPr>
          <w:rFonts w:cstheme="minorHAnsi"/>
          <w:color w:val="000000"/>
          <w:szCs w:val="24"/>
          <w:shd w:val="clear" w:color="auto" w:fill="FFFFFF"/>
        </w:rPr>
        <w:t xml:space="preserve">nvestigator's name; </w:t>
      </w:r>
    </w:p>
    <w:p w14:paraId="5BE4D448" w14:textId="4DB13995" w:rsidR="00845212" w:rsidRPr="0048224F" w:rsidRDefault="00845212" w:rsidP="004D3A2E">
      <w:pPr>
        <w:pStyle w:val="ListNumber"/>
        <w:numPr>
          <w:ilvl w:val="0"/>
          <w:numId w:val="13"/>
        </w:numPr>
        <w:spacing w:line="276" w:lineRule="auto"/>
        <w:rPr>
          <w:rFonts w:eastAsiaTheme="majorEastAsia" w:cstheme="minorHAnsi"/>
          <w:bCs/>
          <w:color w:val="000000"/>
          <w:szCs w:val="24"/>
        </w:rPr>
      </w:pPr>
      <w:r w:rsidRPr="0048224F">
        <w:rPr>
          <w:rFonts w:cstheme="minorHAnsi"/>
          <w:color w:val="000000"/>
          <w:szCs w:val="24"/>
          <w:shd w:val="clear" w:color="auto" w:fill="FFFFFF"/>
        </w:rPr>
        <w:t xml:space="preserve">the </w:t>
      </w:r>
      <w:r w:rsidR="00D23B32">
        <w:rPr>
          <w:rFonts w:cstheme="minorHAnsi"/>
          <w:color w:val="000000"/>
          <w:szCs w:val="24"/>
          <w:shd w:val="clear" w:color="auto" w:fill="FFFFFF"/>
        </w:rPr>
        <w:t>i</w:t>
      </w:r>
      <w:r w:rsidRPr="0048224F">
        <w:rPr>
          <w:rFonts w:cstheme="minorHAnsi"/>
          <w:color w:val="000000"/>
          <w:szCs w:val="24"/>
          <w:shd w:val="clear" w:color="auto" w:fill="FFFFFF"/>
        </w:rPr>
        <w:t xml:space="preserve">nvestigator's title and role with respect to the research project; </w:t>
      </w:r>
    </w:p>
    <w:p w14:paraId="2ABC3921" w14:textId="77777777" w:rsidR="00DD5108" w:rsidRPr="00DD5108" w:rsidRDefault="00845212" w:rsidP="004D3A2E">
      <w:pPr>
        <w:pStyle w:val="ListNumber"/>
        <w:numPr>
          <w:ilvl w:val="0"/>
          <w:numId w:val="13"/>
        </w:numPr>
        <w:spacing w:line="276" w:lineRule="auto"/>
        <w:rPr>
          <w:rFonts w:eastAsiaTheme="majorEastAsia" w:cstheme="minorHAnsi"/>
          <w:bCs/>
          <w:color w:val="000000"/>
          <w:szCs w:val="24"/>
        </w:rPr>
      </w:pPr>
      <w:r w:rsidRPr="0048224F">
        <w:rPr>
          <w:rFonts w:cstheme="minorHAnsi"/>
          <w:color w:val="000000"/>
          <w:szCs w:val="24"/>
          <w:shd w:val="clear" w:color="auto" w:fill="FFFFFF"/>
        </w:rPr>
        <w:t xml:space="preserve">the name of the entity in which the significant financial interest is held; </w:t>
      </w:r>
    </w:p>
    <w:p w14:paraId="74B0A49F" w14:textId="0FA0E6A0" w:rsidR="00845212" w:rsidRPr="0048224F" w:rsidRDefault="00845212" w:rsidP="004D3A2E">
      <w:pPr>
        <w:pStyle w:val="ListNumber"/>
        <w:numPr>
          <w:ilvl w:val="0"/>
          <w:numId w:val="13"/>
        </w:numPr>
        <w:spacing w:line="276" w:lineRule="auto"/>
        <w:rPr>
          <w:rFonts w:eastAsiaTheme="majorEastAsia" w:cstheme="minorHAnsi"/>
          <w:bCs/>
          <w:color w:val="000000"/>
          <w:szCs w:val="24"/>
        </w:rPr>
      </w:pPr>
      <w:r w:rsidRPr="0048224F">
        <w:rPr>
          <w:rFonts w:cstheme="minorHAnsi"/>
          <w:color w:val="000000"/>
          <w:szCs w:val="24"/>
          <w:shd w:val="clear" w:color="auto" w:fill="FFFFFF"/>
        </w:rPr>
        <w:t xml:space="preserve">the nature of the significant financial interest; and </w:t>
      </w:r>
    </w:p>
    <w:p w14:paraId="37A85921" w14:textId="5F66572C" w:rsidR="00845212" w:rsidRPr="0048224F" w:rsidRDefault="00845212" w:rsidP="004D3A2E">
      <w:pPr>
        <w:pStyle w:val="ListNumber"/>
        <w:numPr>
          <w:ilvl w:val="0"/>
          <w:numId w:val="13"/>
        </w:numPr>
        <w:spacing w:line="276" w:lineRule="auto"/>
        <w:rPr>
          <w:rStyle w:val="Strong"/>
          <w:rFonts w:eastAsiaTheme="majorEastAsia" w:cstheme="minorHAnsi"/>
          <w:b w:val="0"/>
          <w:color w:val="000000"/>
          <w:szCs w:val="24"/>
        </w:rPr>
      </w:pPr>
      <w:r w:rsidRPr="0048224F">
        <w:rPr>
          <w:rFonts w:cstheme="minorHAnsi"/>
          <w:color w:val="000000"/>
          <w:szCs w:val="24"/>
          <w:shd w:val="clear" w:color="auto" w:fill="FFFFFF"/>
        </w:rPr>
        <w:t>the approximate dollar value of the significant financial interest (</w:t>
      </w:r>
      <w:r w:rsidR="004D3A2E" w:rsidRPr="0048224F">
        <w:rPr>
          <w:rFonts w:cstheme="minorHAnsi"/>
          <w:color w:val="000000"/>
          <w:szCs w:val="24"/>
          <w:shd w:val="clear" w:color="auto" w:fill="FFFFFF"/>
        </w:rPr>
        <w:t xml:space="preserve">US </w:t>
      </w:r>
      <w:r w:rsidRPr="0048224F">
        <w:rPr>
          <w:rFonts w:cstheme="minorHAnsi"/>
          <w:color w:val="000000"/>
          <w:szCs w:val="24"/>
          <w:shd w:val="clear" w:color="auto" w:fill="FFFFFF"/>
        </w:rPr>
        <w:t>dollar ranges are permissible: $0-$4,999; $5,000-$9,999; $10,000-$19,999; amounts between $20,000-$100,000 by increments of $20,000; amounts above $100,000 by increments of $50,000), or a statement that the interest is one whose value cannot be readily determined through reference to public prices or other reasonable measures of fair market value</w:t>
      </w:r>
    </w:p>
    <w:p w14:paraId="108DB30C" w14:textId="5B145766" w:rsidR="00FE2ACD" w:rsidRPr="00C234B2" w:rsidRDefault="00FE2ACD" w:rsidP="004D3A2E">
      <w:pPr>
        <w:pStyle w:val="ListNumber"/>
        <w:spacing w:line="276" w:lineRule="auto"/>
        <w:rPr>
          <w:rStyle w:val="Strong"/>
          <w:b w:val="0"/>
          <w:bCs w:val="0"/>
        </w:rPr>
      </w:pPr>
      <w:r w:rsidRPr="00C234B2">
        <w:rPr>
          <w:rStyle w:val="Strong"/>
          <w:b w:val="0"/>
          <w:bCs w:val="0"/>
        </w:rPr>
        <w:t xml:space="preserve">If </w:t>
      </w:r>
      <w:r w:rsidRPr="00DB72C4">
        <w:rPr>
          <w:rFonts w:ascii="Open Sans" w:hAnsi="Open Sans"/>
          <w:color w:val="000000"/>
          <w:szCs w:val="24"/>
          <w:shd w:val="clear" w:color="auto" w:fill="FFFFFF"/>
        </w:rPr>
        <w:t>the</w:t>
      </w:r>
      <w:r w:rsidRPr="00C234B2">
        <w:rPr>
          <w:rStyle w:val="Strong"/>
          <w:b w:val="0"/>
          <w:bCs w:val="0"/>
        </w:rPr>
        <w:t xml:space="preserve"> </w:t>
      </w:r>
      <w:r w:rsidR="002E2741">
        <w:rPr>
          <w:rStyle w:val="Strong"/>
          <w:b w:val="0"/>
          <w:bCs w:val="0"/>
        </w:rPr>
        <w:t>i</w:t>
      </w:r>
      <w:r w:rsidRPr="00C234B2">
        <w:rPr>
          <w:rStyle w:val="Strong"/>
          <w:b w:val="0"/>
          <w:bCs w:val="0"/>
        </w:rPr>
        <w:t xml:space="preserve">nvestigator revokes permission for the submission of the FCOI information or does not comply with updating their FCOI details in accordance with the </w:t>
      </w:r>
      <w:r w:rsidR="009F7944">
        <w:rPr>
          <w:rStyle w:val="Strong"/>
          <w:b w:val="0"/>
          <w:bCs w:val="0"/>
        </w:rPr>
        <w:t>f</w:t>
      </w:r>
      <w:r w:rsidR="009F7944" w:rsidRPr="00C234B2">
        <w:rPr>
          <w:rStyle w:val="Strong"/>
          <w:b w:val="0"/>
          <w:bCs w:val="0"/>
        </w:rPr>
        <w:t xml:space="preserve">unding </w:t>
      </w:r>
      <w:r w:rsidR="009F7944">
        <w:rPr>
          <w:rStyle w:val="Strong"/>
          <w:b w:val="0"/>
          <w:bCs w:val="0"/>
        </w:rPr>
        <w:t>a</w:t>
      </w:r>
      <w:r w:rsidR="009F7944" w:rsidRPr="00C234B2">
        <w:rPr>
          <w:rStyle w:val="Strong"/>
          <w:b w:val="0"/>
          <w:bCs w:val="0"/>
        </w:rPr>
        <w:t>gency</w:t>
      </w:r>
      <w:r w:rsidR="009F7944">
        <w:rPr>
          <w:rStyle w:val="Strong"/>
          <w:b w:val="0"/>
          <w:bCs w:val="0"/>
        </w:rPr>
        <w:t>’s</w:t>
      </w:r>
      <w:r w:rsidR="009F7944" w:rsidRPr="00C234B2">
        <w:rPr>
          <w:rStyle w:val="Strong"/>
          <w:b w:val="0"/>
          <w:bCs w:val="0"/>
        </w:rPr>
        <w:t xml:space="preserve"> </w:t>
      </w:r>
      <w:r>
        <w:rPr>
          <w:rStyle w:val="Strong"/>
          <w:b w:val="0"/>
          <w:bCs w:val="0"/>
        </w:rPr>
        <w:t xml:space="preserve">FCOI </w:t>
      </w:r>
      <w:r w:rsidR="00B26403">
        <w:rPr>
          <w:rStyle w:val="Strong"/>
          <w:b w:val="0"/>
          <w:bCs w:val="0"/>
        </w:rPr>
        <w:t>framework</w:t>
      </w:r>
      <w:r w:rsidRPr="00C234B2">
        <w:rPr>
          <w:rStyle w:val="Strong"/>
          <w:b w:val="0"/>
          <w:bCs w:val="0"/>
        </w:rPr>
        <w:t xml:space="preserve">, </w:t>
      </w:r>
      <w:r w:rsidR="005A44A9">
        <w:rPr>
          <w:rStyle w:val="Strong"/>
          <w:b w:val="0"/>
          <w:bCs w:val="0"/>
        </w:rPr>
        <w:t>ANU</w:t>
      </w:r>
      <w:r w:rsidR="0014151F">
        <w:rPr>
          <w:rStyle w:val="Strong"/>
          <w:b w:val="0"/>
          <w:bCs w:val="0"/>
        </w:rPr>
        <w:t xml:space="preserve"> </w:t>
      </w:r>
      <w:r w:rsidRPr="00C234B2">
        <w:rPr>
          <w:rStyle w:val="Strong"/>
          <w:b w:val="0"/>
          <w:bCs w:val="0"/>
        </w:rPr>
        <w:t xml:space="preserve">may terminate or suspend the grant due to </w:t>
      </w:r>
      <w:r w:rsidR="004626DC">
        <w:rPr>
          <w:rStyle w:val="Strong"/>
          <w:b w:val="0"/>
          <w:bCs w:val="0"/>
        </w:rPr>
        <w:t>failure to</w:t>
      </w:r>
      <w:r w:rsidR="004626DC" w:rsidRPr="00C234B2">
        <w:rPr>
          <w:rStyle w:val="Strong"/>
          <w:b w:val="0"/>
          <w:bCs w:val="0"/>
        </w:rPr>
        <w:t xml:space="preserve"> </w:t>
      </w:r>
      <w:r w:rsidRPr="00C234B2">
        <w:rPr>
          <w:rStyle w:val="Strong"/>
          <w:b w:val="0"/>
          <w:bCs w:val="0"/>
        </w:rPr>
        <w:t xml:space="preserve">meet the terms and conditions of the grant. </w:t>
      </w:r>
    </w:p>
    <w:p w14:paraId="4DA1D02A" w14:textId="49F2DCF1" w:rsidR="00573E62" w:rsidRPr="00FE2ACD" w:rsidRDefault="00573E62" w:rsidP="004D3A2E">
      <w:pPr>
        <w:pStyle w:val="Heading1"/>
        <w:spacing w:line="276" w:lineRule="auto"/>
        <w:rPr>
          <w:rFonts w:ascii="Arial" w:hAnsi="Arial" w:cs="Arial"/>
          <w:color w:val="4C6D78"/>
          <w:sz w:val="24"/>
          <w:szCs w:val="24"/>
        </w:rPr>
      </w:pPr>
      <w:r w:rsidRPr="00FE2ACD">
        <w:rPr>
          <w:rFonts w:ascii="Arial" w:hAnsi="Arial" w:cs="Arial"/>
          <w:color w:val="4C6D78"/>
          <w:sz w:val="24"/>
          <w:szCs w:val="24"/>
        </w:rPr>
        <w:t>Sub</w:t>
      </w:r>
      <w:r w:rsidR="009D2861" w:rsidRPr="00FE2ACD">
        <w:rPr>
          <w:rFonts w:ascii="Arial" w:hAnsi="Arial" w:cs="Arial"/>
          <w:color w:val="4C6D78"/>
          <w:sz w:val="24"/>
          <w:szCs w:val="24"/>
        </w:rPr>
        <w:t>-</w:t>
      </w:r>
      <w:r w:rsidR="00924735" w:rsidRPr="00FE2ACD">
        <w:rPr>
          <w:rFonts w:ascii="Arial" w:hAnsi="Arial" w:cs="Arial"/>
          <w:color w:val="4C6D78"/>
          <w:sz w:val="24"/>
          <w:szCs w:val="24"/>
        </w:rPr>
        <w:t>recipients</w:t>
      </w:r>
    </w:p>
    <w:p w14:paraId="2853E7BA" w14:textId="12984101" w:rsidR="00573E62" w:rsidRDefault="00573E62" w:rsidP="004D3A2E">
      <w:pPr>
        <w:pStyle w:val="ListNumber"/>
        <w:spacing w:line="276" w:lineRule="auto"/>
      </w:pPr>
      <w:r>
        <w:t xml:space="preserve"> Sub-</w:t>
      </w:r>
      <w:r w:rsidR="00924735">
        <w:t xml:space="preserve">recipient </w:t>
      </w:r>
      <w:r>
        <w:t xml:space="preserve">institutional policies </w:t>
      </w:r>
      <w:r w:rsidR="008E6D0D">
        <w:t>must</w:t>
      </w:r>
      <w:r>
        <w:t xml:space="preserve"> be assessed by the Research Services Division to determine if </w:t>
      </w:r>
      <w:r w:rsidR="00054CD5">
        <w:t xml:space="preserve">their institutional </w:t>
      </w:r>
      <w:r w:rsidR="00B26403">
        <w:t>framework</w:t>
      </w:r>
      <w:r w:rsidR="00054CD5">
        <w:t xml:space="preserve"> complies</w:t>
      </w:r>
      <w:r>
        <w:t xml:space="preserve"> with the </w:t>
      </w:r>
      <w:r w:rsidR="00B377AA">
        <w:t>FCOI</w:t>
      </w:r>
      <w:r>
        <w:t xml:space="preserve"> </w:t>
      </w:r>
      <w:r w:rsidR="00924735">
        <w:t>Regulations</w:t>
      </w:r>
      <w:r>
        <w:t xml:space="preserve"> at application stage. If not, the sub-</w:t>
      </w:r>
      <w:r w:rsidR="00924735">
        <w:t>recipient must</w:t>
      </w:r>
      <w:r>
        <w:t xml:space="preserve"> agree to </w:t>
      </w:r>
      <w:r w:rsidR="00924735">
        <w:t xml:space="preserve">follow the </w:t>
      </w:r>
      <w:r w:rsidR="008E6D0D">
        <w:t xml:space="preserve">University’s </w:t>
      </w:r>
      <w:r w:rsidR="00924735">
        <w:t>FCOI</w:t>
      </w:r>
      <w:r>
        <w:t xml:space="preserve"> </w:t>
      </w:r>
      <w:r w:rsidR="00B26403">
        <w:t>framework</w:t>
      </w:r>
      <w:r>
        <w:t>.</w:t>
      </w:r>
    </w:p>
    <w:p w14:paraId="48EAE9B5" w14:textId="2885115C" w:rsidR="0012472F" w:rsidRPr="00FE2ACD" w:rsidRDefault="0012472F" w:rsidP="004D3A2E">
      <w:pPr>
        <w:pStyle w:val="Heading1"/>
        <w:spacing w:line="276" w:lineRule="auto"/>
        <w:rPr>
          <w:rFonts w:ascii="Arial" w:hAnsi="Arial" w:cs="Arial"/>
          <w:color w:val="4C6D78"/>
          <w:sz w:val="24"/>
          <w:szCs w:val="24"/>
        </w:rPr>
      </w:pPr>
      <w:r w:rsidRPr="00FE2ACD">
        <w:rPr>
          <w:rFonts w:ascii="Arial" w:hAnsi="Arial" w:cs="Arial"/>
          <w:color w:val="4C6D78"/>
          <w:sz w:val="24"/>
          <w:szCs w:val="24"/>
        </w:rPr>
        <w:lastRenderedPageBreak/>
        <w:t>Compliance</w:t>
      </w:r>
    </w:p>
    <w:p w14:paraId="0272A357" w14:textId="7602757D" w:rsidR="00293E1C" w:rsidRPr="00293E1C" w:rsidRDefault="004626DC" w:rsidP="004D3A2E">
      <w:pPr>
        <w:pStyle w:val="ListNumber"/>
        <w:spacing w:line="276" w:lineRule="auto"/>
      </w:pPr>
      <w:r>
        <w:t xml:space="preserve"> </w:t>
      </w:r>
      <w:r w:rsidR="005A44A9">
        <w:t>ANU</w:t>
      </w:r>
      <w:r w:rsidR="0014151F">
        <w:t xml:space="preserve"> </w:t>
      </w:r>
      <w:r w:rsidR="00293E1C">
        <w:t xml:space="preserve">regards non-compliance with this </w:t>
      </w:r>
      <w:r w:rsidR="00B26403">
        <w:t>framework</w:t>
      </w:r>
      <w:r w:rsidR="00293E1C">
        <w:t xml:space="preserve"> as a serious matter and</w:t>
      </w:r>
      <w:r w:rsidR="005F3570">
        <w:t>,</w:t>
      </w:r>
      <w:r w:rsidR="00293E1C">
        <w:t xml:space="preserve"> </w:t>
      </w:r>
      <w:r w:rsidR="00293E1C" w:rsidRPr="00293E1C">
        <w:rPr>
          <w:rFonts w:ascii="Arial" w:eastAsia="Arial" w:hAnsi="Arial" w:cs="Arial"/>
        </w:rPr>
        <w:t>depending on severity and impact of any instances of non-compliance, will take appropriate disciplinary action.</w:t>
      </w:r>
    </w:p>
    <w:p w14:paraId="706BFFD4" w14:textId="57622A1B" w:rsidR="00293E1C" w:rsidRDefault="004626DC" w:rsidP="004D3A2E">
      <w:pPr>
        <w:pStyle w:val="ListNumber"/>
        <w:spacing w:line="276" w:lineRule="auto"/>
      </w:pPr>
      <w:r>
        <w:t xml:space="preserve"> </w:t>
      </w:r>
      <w:r w:rsidR="00293E1C">
        <w:t xml:space="preserve">Failure to comply with this </w:t>
      </w:r>
      <w:r w:rsidR="00B26403">
        <w:t>framework</w:t>
      </w:r>
      <w:r w:rsidR="00293E1C">
        <w:t xml:space="preserve"> and any of the associated procedures constitute</w:t>
      </w:r>
      <w:r w:rsidR="00EC67C8">
        <w:t>s</w:t>
      </w:r>
      <w:r w:rsidR="00293E1C">
        <w:t xml:space="preserve"> a breach of the </w:t>
      </w:r>
      <w:r w:rsidR="008E6D0D">
        <w:t>University’s</w:t>
      </w:r>
      <w:r w:rsidR="008E6D0D" w:rsidDel="008E6D0D">
        <w:t xml:space="preserve"> </w:t>
      </w:r>
      <w:hyperlink r:id="rId24" w:history="1">
        <w:r w:rsidR="00293E1C">
          <w:rPr>
            <w:rStyle w:val="Hyperlink"/>
            <w:rFonts w:ascii="Arial" w:eastAsia="Arial" w:hAnsi="Arial" w:cs="Arial"/>
            <w:color w:val="00B0F0"/>
          </w:rPr>
          <w:t>Code of Conduct</w:t>
        </w:r>
      </w:hyperlink>
      <w:r w:rsidR="00EC67C8">
        <w:t xml:space="preserve">. It </w:t>
      </w:r>
      <w:r w:rsidR="00293E1C">
        <w:t xml:space="preserve">may be dealt with as either misconduct or serious misconduct in accordance with the </w:t>
      </w:r>
      <w:hyperlink r:id="rId25" w:history="1">
        <w:r w:rsidR="00293E1C">
          <w:rPr>
            <w:rStyle w:val="Hyperlink"/>
            <w:rFonts w:ascii="Arial" w:eastAsia="Arial" w:hAnsi="Arial" w:cs="Arial"/>
            <w:color w:val="00B0F0"/>
          </w:rPr>
          <w:t xml:space="preserve">Australian National University Enterprise Agreement </w:t>
        </w:r>
      </w:hyperlink>
      <w:r w:rsidR="00EC67C8" w:rsidRPr="00684981">
        <w:rPr>
          <w:color w:val="000000" w:themeColor="text1"/>
        </w:rPr>
        <w:t xml:space="preserve">, or </w:t>
      </w:r>
      <w:hyperlink r:id="rId26" w:anchor=":~:text=Academic%20integrity%20is%20a%20core,as%20a%20community%20of%20scholars.&amp;text=The%20Academic%20Integrity%20Rule%202021,of%20the%20academic%20integrity%20principle." w:history="1">
        <w:r w:rsidR="00EC67C8" w:rsidRPr="00553536">
          <w:rPr>
            <w:rStyle w:val="Hyperlink"/>
          </w:rPr>
          <w:t>ANU academic</w:t>
        </w:r>
        <w:r w:rsidR="00553536" w:rsidRPr="00553536">
          <w:rPr>
            <w:rStyle w:val="Hyperlink"/>
          </w:rPr>
          <w:t xml:space="preserve"> </w:t>
        </w:r>
        <w:r w:rsidR="00EC67C8" w:rsidRPr="00553536">
          <w:rPr>
            <w:rStyle w:val="Hyperlink"/>
          </w:rPr>
          <w:t>integrity rule</w:t>
        </w:r>
      </w:hyperlink>
      <w:r w:rsidR="00553536">
        <w:rPr>
          <w:color w:val="00B0F0"/>
          <w:u w:val="single"/>
        </w:rPr>
        <w:t>.</w:t>
      </w:r>
    </w:p>
    <w:p w14:paraId="4759BE36" w14:textId="68E3D40A" w:rsidR="002C17E2" w:rsidRDefault="004626DC" w:rsidP="004D3A2E">
      <w:pPr>
        <w:pStyle w:val="ListNumber"/>
        <w:spacing w:line="276" w:lineRule="auto"/>
        <w:rPr>
          <w:rStyle w:val="Strong"/>
          <w:rFonts w:ascii="Arial" w:eastAsiaTheme="majorEastAsia" w:hAnsi="Arial" w:cs="Arial"/>
          <w:b w:val="0"/>
          <w:color w:val="000000"/>
        </w:rPr>
      </w:pPr>
      <w:r>
        <w:rPr>
          <w:rStyle w:val="Strong"/>
          <w:rFonts w:ascii="Arial" w:eastAsiaTheme="majorEastAsia" w:hAnsi="Arial" w:cs="Arial"/>
          <w:b w:val="0"/>
          <w:color w:val="000000"/>
        </w:rPr>
        <w:t xml:space="preserve"> </w:t>
      </w:r>
      <w:r w:rsidR="00845212">
        <w:rPr>
          <w:rStyle w:val="Strong"/>
          <w:rFonts w:ascii="Arial" w:eastAsiaTheme="majorEastAsia" w:hAnsi="Arial" w:cs="Arial"/>
          <w:b w:val="0"/>
          <w:color w:val="000000"/>
        </w:rPr>
        <w:t>I</w:t>
      </w:r>
      <w:r w:rsidR="002C17E2" w:rsidRPr="00AF618C">
        <w:rPr>
          <w:rStyle w:val="Strong"/>
          <w:rFonts w:ascii="Arial" w:eastAsiaTheme="majorEastAsia" w:hAnsi="Arial" w:cs="Arial"/>
          <w:b w:val="0"/>
          <w:color w:val="000000"/>
        </w:rPr>
        <w:t xml:space="preserve">f undeclared </w:t>
      </w:r>
      <w:r w:rsidR="00B377AA">
        <w:rPr>
          <w:rStyle w:val="Strong"/>
          <w:rFonts w:ascii="Arial" w:eastAsiaTheme="majorEastAsia" w:hAnsi="Arial" w:cs="Arial"/>
          <w:b w:val="0"/>
          <w:color w:val="000000"/>
        </w:rPr>
        <w:t>FCOI</w:t>
      </w:r>
      <w:r w:rsidR="002C17E2" w:rsidRPr="00AF618C">
        <w:rPr>
          <w:rStyle w:val="Strong"/>
          <w:rFonts w:ascii="Arial" w:eastAsiaTheme="majorEastAsia" w:hAnsi="Arial" w:cs="Arial"/>
          <w:b w:val="0"/>
          <w:color w:val="000000"/>
        </w:rPr>
        <w:t xml:space="preserve">s emerge, </w:t>
      </w:r>
      <w:r w:rsidR="003D46EC" w:rsidRPr="00AF618C">
        <w:rPr>
          <w:rStyle w:val="Strong"/>
          <w:rFonts w:ascii="Arial" w:eastAsiaTheme="majorEastAsia" w:hAnsi="Arial" w:cs="Arial"/>
          <w:b w:val="0"/>
          <w:color w:val="000000"/>
        </w:rPr>
        <w:t xml:space="preserve">the relevant </w:t>
      </w:r>
      <w:r w:rsidR="00864E64">
        <w:rPr>
          <w:rStyle w:val="Strong"/>
          <w:rFonts w:ascii="Arial" w:eastAsiaTheme="majorEastAsia" w:hAnsi="Arial" w:cs="Arial"/>
          <w:b w:val="0"/>
          <w:color w:val="000000"/>
        </w:rPr>
        <w:t xml:space="preserve">US </w:t>
      </w:r>
      <w:r w:rsidR="009F7944" w:rsidRPr="00AF618C">
        <w:rPr>
          <w:rStyle w:val="Strong"/>
          <w:rFonts w:ascii="Arial" w:eastAsiaTheme="majorEastAsia" w:hAnsi="Arial" w:cs="Arial"/>
          <w:b w:val="0"/>
          <w:color w:val="000000"/>
        </w:rPr>
        <w:t>agenc</w:t>
      </w:r>
      <w:r w:rsidR="009F7944">
        <w:rPr>
          <w:rStyle w:val="Strong"/>
          <w:rFonts w:ascii="Arial" w:eastAsiaTheme="majorEastAsia" w:hAnsi="Arial" w:cs="Arial"/>
          <w:b w:val="0"/>
          <w:color w:val="000000"/>
        </w:rPr>
        <w:t>ies</w:t>
      </w:r>
      <w:r w:rsidR="009F7944" w:rsidRPr="00AF618C">
        <w:rPr>
          <w:rStyle w:val="Strong"/>
          <w:rFonts w:ascii="Arial" w:eastAsiaTheme="majorEastAsia" w:hAnsi="Arial" w:cs="Arial"/>
          <w:b w:val="0"/>
          <w:color w:val="000000"/>
        </w:rPr>
        <w:t xml:space="preserve"> </w:t>
      </w:r>
      <w:r w:rsidR="002E2741">
        <w:rPr>
          <w:rStyle w:val="Strong"/>
          <w:rFonts w:ascii="Arial" w:eastAsiaTheme="majorEastAsia" w:hAnsi="Arial" w:cs="Arial"/>
          <w:b w:val="0"/>
          <w:color w:val="000000"/>
        </w:rPr>
        <w:t>are</w:t>
      </w:r>
      <w:r w:rsidR="002C17E2" w:rsidRPr="00AF618C">
        <w:rPr>
          <w:rStyle w:val="Strong"/>
          <w:rFonts w:ascii="Arial" w:eastAsiaTheme="majorEastAsia" w:hAnsi="Arial" w:cs="Arial"/>
          <w:b w:val="0"/>
          <w:color w:val="000000"/>
        </w:rPr>
        <w:t xml:space="preserve"> notified</w:t>
      </w:r>
      <w:r w:rsidR="005F3570">
        <w:rPr>
          <w:rStyle w:val="Strong"/>
          <w:rFonts w:ascii="Arial" w:eastAsiaTheme="majorEastAsia" w:hAnsi="Arial" w:cs="Arial"/>
          <w:b w:val="0"/>
          <w:color w:val="000000"/>
        </w:rPr>
        <w:t xml:space="preserve"> and</w:t>
      </w:r>
      <w:r w:rsidR="002C17E2" w:rsidRPr="00AF618C">
        <w:rPr>
          <w:rStyle w:val="Strong"/>
          <w:rFonts w:ascii="Arial" w:eastAsiaTheme="majorEastAsia" w:hAnsi="Arial" w:cs="Arial"/>
          <w:b w:val="0"/>
          <w:color w:val="000000"/>
        </w:rPr>
        <w:t xml:space="preserve"> the </w:t>
      </w:r>
      <w:r w:rsidR="00845212">
        <w:rPr>
          <w:rStyle w:val="Strong"/>
          <w:rFonts w:ascii="Arial" w:eastAsiaTheme="majorEastAsia" w:hAnsi="Arial" w:cs="Arial"/>
          <w:b w:val="0"/>
          <w:color w:val="000000"/>
        </w:rPr>
        <w:t xml:space="preserve">undisclosed </w:t>
      </w:r>
      <w:r w:rsidR="00B377AA">
        <w:rPr>
          <w:rStyle w:val="Strong"/>
          <w:rFonts w:ascii="Arial" w:eastAsiaTheme="majorEastAsia" w:hAnsi="Arial" w:cs="Arial"/>
          <w:b w:val="0"/>
          <w:color w:val="000000"/>
        </w:rPr>
        <w:t>FCOI</w:t>
      </w:r>
      <w:r w:rsidR="002C17E2" w:rsidRPr="00AF618C">
        <w:rPr>
          <w:rStyle w:val="Strong"/>
          <w:rFonts w:ascii="Arial" w:eastAsiaTheme="majorEastAsia" w:hAnsi="Arial" w:cs="Arial"/>
          <w:b w:val="0"/>
          <w:color w:val="000000"/>
        </w:rPr>
        <w:t>s may be</w:t>
      </w:r>
      <w:r w:rsidR="00845212">
        <w:rPr>
          <w:rStyle w:val="Strong"/>
          <w:rFonts w:ascii="Arial" w:eastAsiaTheme="majorEastAsia" w:hAnsi="Arial" w:cs="Arial"/>
          <w:b w:val="0"/>
          <w:color w:val="000000"/>
        </w:rPr>
        <w:t xml:space="preserve"> published in accordance with mitigation measures. For example, </w:t>
      </w:r>
      <w:r w:rsidR="002C17E2" w:rsidRPr="00AF618C">
        <w:rPr>
          <w:rStyle w:val="Strong"/>
          <w:rFonts w:ascii="Arial" w:eastAsiaTheme="majorEastAsia" w:hAnsi="Arial" w:cs="Arial"/>
          <w:b w:val="0"/>
          <w:color w:val="000000"/>
        </w:rPr>
        <w:t xml:space="preserve">journals of published material may be contacted with a disclosure update for their publication. </w:t>
      </w:r>
    </w:p>
    <w:p w14:paraId="4D8177C5" w14:textId="74FBE60C" w:rsidR="00964BEE" w:rsidRPr="00FE2ACD" w:rsidRDefault="004E6797" w:rsidP="004D3A2E">
      <w:pPr>
        <w:pStyle w:val="Heading1"/>
        <w:spacing w:line="276" w:lineRule="auto"/>
        <w:rPr>
          <w:rFonts w:ascii="Arial" w:hAnsi="Arial" w:cs="Arial"/>
          <w:color w:val="4C6D78"/>
          <w:sz w:val="24"/>
          <w:szCs w:val="24"/>
        </w:rPr>
      </w:pPr>
      <w:r w:rsidRPr="00FE2ACD">
        <w:rPr>
          <w:rFonts w:ascii="Arial" w:hAnsi="Arial" w:cs="Arial"/>
          <w:color w:val="4C6D78"/>
          <w:sz w:val="24"/>
          <w:szCs w:val="24"/>
        </w:rPr>
        <w:t>Training</w:t>
      </w:r>
    </w:p>
    <w:p w14:paraId="5CD65E3F" w14:textId="20960405" w:rsidR="00811AF8" w:rsidRDefault="004626DC" w:rsidP="004D3A2E">
      <w:pPr>
        <w:pStyle w:val="ListNumber"/>
        <w:spacing w:line="276" w:lineRule="auto"/>
        <w:rPr>
          <w:rStyle w:val="Strong"/>
          <w:rFonts w:ascii="Arial" w:eastAsiaTheme="majorEastAsia" w:hAnsi="Arial" w:cs="Arial"/>
          <w:b w:val="0"/>
          <w:color w:val="000000"/>
          <w:sz w:val="40"/>
          <w:szCs w:val="32"/>
        </w:rPr>
      </w:pPr>
      <w:r>
        <w:rPr>
          <w:rStyle w:val="Strong"/>
          <w:rFonts w:ascii="Arial" w:eastAsiaTheme="majorEastAsia" w:hAnsi="Arial" w:cs="Arial"/>
          <w:b w:val="0"/>
          <w:color w:val="000000"/>
        </w:rPr>
        <w:t xml:space="preserve"> </w:t>
      </w:r>
      <w:r w:rsidR="002213F8">
        <w:rPr>
          <w:rStyle w:val="Strong"/>
          <w:rFonts w:ascii="Arial" w:eastAsiaTheme="majorEastAsia" w:hAnsi="Arial" w:cs="Arial"/>
          <w:b w:val="0"/>
          <w:color w:val="000000"/>
        </w:rPr>
        <w:t>I</w:t>
      </w:r>
      <w:r w:rsidR="00BB17A4" w:rsidRPr="00E560FC">
        <w:rPr>
          <w:rStyle w:val="Strong"/>
          <w:rFonts w:ascii="Arial" w:eastAsiaTheme="majorEastAsia" w:hAnsi="Arial" w:cs="Arial"/>
          <w:b w:val="0"/>
          <w:color w:val="000000"/>
        </w:rPr>
        <w:t xml:space="preserve">nvestigators </w:t>
      </w:r>
      <w:r w:rsidR="002213F8">
        <w:rPr>
          <w:rStyle w:val="Strong"/>
          <w:rFonts w:ascii="Arial" w:eastAsiaTheme="majorEastAsia" w:hAnsi="Arial" w:cs="Arial"/>
          <w:b w:val="0"/>
          <w:color w:val="000000"/>
        </w:rPr>
        <w:t xml:space="preserve">must complete training </w:t>
      </w:r>
      <w:r w:rsidR="0012472F" w:rsidRPr="00E560FC">
        <w:rPr>
          <w:rStyle w:val="Strong"/>
          <w:rFonts w:ascii="Arial" w:eastAsiaTheme="majorEastAsia" w:hAnsi="Arial" w:cs="Arial"/>
          <w:b w:val="0"/>
          <w:color w:val="000000"/>
        </w:rPr>
        <w:t xml:space="preserve">regarding </w:t>
      </w:r>
      <w:r w:rsidR="002E2741">
        <w:rPr>
          <w:rStyle w:val="Strong"/>
          <w:rFonts w:ascii="Arial" w:eastAsiaTheme="majorEastAsia" w:hAnsi="Arial" w:cs="Arial"/>
          <w:b w:val="0"/>
          <w:color w:val="000000"/>
        </w:rPr>
        <w:t>f</w:t>
      </w:r>
      <w:r w:rsidR="00BB17A4">
        <w:rPr>
          <w:rStyle w:val="Strong"/>
          <w:rFonts w:ascii="Arial" w:eastAsiaTheme="majorEastAsia" w:hAnsi="Arial" w:cs="Arial"/>
          <w:b w:val="0"/>
          <w:color w:val="000000"/>
        </w:rPr>
        <w:t xml:space="preserve">inancial </w:t>
      </w:r>
      <w:r w:rsidR="002E2741">
        <w:rPr>
          <w:rStyle w:val="Strong"/>
          <w:rFonts w:ascii="Arial" w:eastAsiaTheme="majorEastAsia" w:hAnsi="Arial" w:cs="Arial"/>
          <w:b w:val="0"/>
          <w:color w:val="000000"/>
        </w:rPr>
        <w:t>c</w:t>
      </w:r>
      <w:r w:rsidR="00BB17A4">
        <w:rPr>
          <w:rStyle w:val="Strong"/>
          <w:rFonts w:ascii="Arial" w:eastAsiaTheme="majorEastAsia" w:hAnsi="Arial" w:cs="Arial"/>
          <w:b w:val="0"/>
          <w:color w:val="000000"/>
        </w:rPr>
        <w:t xml:space="preserve">onflict of </w:t>
      </w:r>
      <w:r w:rsidR="002E2741">
        <w:rPr>
          <w:rStyle w:val="Strong"/>
          <w:rFonts w:ascii="Arial" w:eastAsiaTheme="majorEastAsia" w:hAnsi="Arial" w:cs="Arial"/>
          <w:b w:val="0"/>
          <w:color w:val="000000"/>
        </w:rPr>
        <w:t>i</w:t>
      </w:r>
      <w:r w:rsidR="00BB17A4">
        <w:rPr>
          <w:rStyle w:val="Strong"/>
          <w:rFonts w:ascii="Arial" w:eastAsiaTheme="majorEastAsia" w:hAnsi="Arial" w:cs="Arial"/>
          <w:b w:val="0"/>
          <w:color w:val="000000"/>
        </w:rPr>
        <w:t>nterest</w:t>
      </w:r>
      <w:r w:rsidR="00BB17A4" w:rsidRPr="00E560FC">
        <w:rPr>
          <w:rStyle w:val="Strong"/>
          <w:rFonts w:ascii="Arial" w:eastAsiaTheme="majorEastAsia" w:hAnsi="Arial" w:cs="Arial"/>
          <w:b w:val="0"/>
          <w:color w:val="000000"/>
        </w:rPr>
        <w:t xml:space="preserve"> </w:t>
      </w:r>
      <w:r w:rsidR="00811AF8">
        <w:rPr>
          <w:rStyle w:val="Strong"/>
          <w:rFonts w:ascii="Arial" w:eastAsiaTheme="majorEastAsia" w:hAnsi="Arial" w:cs="Arial"/>
          <w:b w:val="0"/>
          <w:color w:val="000000"/>
        </w:rPr>
        <w:t xml:space="preserve">in accordance with the FCOI </w:t>
      </w:r>
      <w:r w:rsidR="002E2741">
        <w:rPr>
          <w:rStyle w:val="Strong"/>
          <w:rFonts w:ascii="Arial" w:eastAsiaTheme="majorEastAsia" w:hAnsi="Arial" w:cs="Arial"/>
          <w:b w:val="0"/>
          <w:color w:val="000000"/>
        </w:rPr>
        <w:t>p</w:t>
      </w:r>
      <w:r w:rsidR="00811AF8">
        <w:rPr>
          <w:rStyle w:val="Strong"/>
          <w:rFonts w:ascii="Arial" w:eastAsiaTheme="majorEastAsia" w:hAnsi="Arial" w:cs="Arial"/>
          <w:b w:val="0"/>
          <w:color w:val="000000"/>
        </w:rPr>
        <w:t>rocedure</w:t>
      </w:r>
      <w:r w:rsidR="0012472F" w:rsidRPr="00E560FC">
        <w:rPr>
          <w:rStyle w:val="Strong"/>
          <w:rFonts w:ascii="Arial" w:eastAsiaTheme="majorEastAsia" w:hAnsi="Arial" w:cs="Arial"/>
          <w:b w:val="0"/>
          <w:color w:val="000000"/>
        </w:rPr>
        <w:t xml:space="preserve">. </w:t>
      </w:r>
    </w:p>
    <w:p w14:paraId="62A8E410" w14:textId="6BF624A6" w:rsidR="00910774" w:rsidRPr="00FE2ACD" w:rsidRDefault="00910774" w:rsidP="004D3A2E">
      <w:pPr>
        <w:pStyle w:val="Heading1"/>
        <w:spacing w:line="276" w:lineRule="auto"/>
        <w:rPr>
          <w:rFonts w:ascii="Arial" w:hAnsi="Arial" w:cs="Arial"/>
          <w:color w:val="4C6D78"/>
          <w:sz w:val="24"/>
          <w:szCs w:val="24"/>
        </w:rPr>
      </w:pPr>
      <w:r w:rsidRPr="00FE2ACD">
        <w:rPr>
          <w:rFonts w:ascii="Arial" w:hAnsi="Arial" w:cs="Arial"/>
          <w:color w:val="4C6D78"/>
          <w:sz w:val="24"/>
          <w:szCs w:val="24"/>
        </w:rPr>
        <w:t xml:space="preserve">Delegations relevant to this </w:t>
      </w:r>
      <w:r w:rsidR="00B26403">
        <w:rPr>
          <w:rFonts w:ascii="Arial" w:hAnsi="Arial" w:cs="Arial"/>
          <w:color w:val="4C6D78"/>
          <w:sz w:val="24"/>
          <w:szCs w:val="24"/>
        </w:rPr>
        <w:t>framework</w:t>
      </w:r>
    </w:p>
    <w:p w14:paraId="04421A53" w14:textId="77777777" w:rsidR="00910774" w:rsidRPr="00684981" w:rsidRDefault="00910774" w:rsidP="00EB7400">
      <w:pPr>
        <w:numPr>
          <w:ilvl w:val="0"/>
          <w:numId w:val="4"/>
        </w:numPr>
        <w:spacing w:before="0" w:after="0" w:line="276" w:lineRule="auto"/>
        <w:ind w:left="709"/>
        <w:textAlignment w:val="baseline"/>
        <w:rPr>
          <w:rFonts w:cstheme="minorHAnsi"/>
          <w:color w:val="000000"/>
          <w:spacing w:val="2"/>
          <w:szCs w:val="24"/>
        </w:rPr>
      </w:pPr>
      <w:r w:rsidRPr="00684981">
        <w:rPr>
          <w:rFonts w:cstheme="minorHAnsi"/>
          <w:b/>
          <w:bCs/>
          <w:color w:val="000000"/>
          <w:spacing w:val="2"/>
          <w:szCs w:val="24"/>
          <w:bdr w:val="none" w:sz="0" w:space="0" w:color="auto" w:frame="1"/>
        </w:rPr>
        <w:t>000326</w:t>
      </w:r>
      <w:r w:rsidRPr="00684981">
        <w:rPr>
          <w:rFonts w:cstheme="minorHAnsi"/>
          <w:color w:val="000000"/>
          <w:spacing w:val="2"/>
          <w:szCs w:val="24"/>
        </w:rPr>
        <w:t>: Submit applications for grants, research contracts or consultancies on behalf of the University to any funding agency.</w:t>
      </w:r>
    </w:p>
    <w:p w14:paraId="76F893D4" w14:textId="77777777" w:rsidR="00910774" w:rsidRPr="00684981" w:rsidRDefault="00910774" w:rsidP="00EB7400">
      <w:pPr>
        <w:numPr>
          <w:ilvl w:val="0"/>
          <w:numId w:val="4"/>
        </w:numPr>
        <w:spacing w:before="0" w:after="0" w:line="276" w:lineRule="auto"/>
        <w:ind w:left="709"/>
        <w:textAlignment w:val="baseline"/>
        <w:rPr>
          <w:rFonts w:cstheme="minorHAnsi"/>
          <w:color w:val="000000"/>
          <w:spacing w:val="2"/>
          <w:szCs w:val="24"/>
        </w:rPr>
      </w:pPr>
      <w:r w:rsidRPr="00684981">
        <w:rPr>
          <w:rFonts w:cstheme="minorHAnsi"/>
          <w:b/>
          <w:bCs/>
          <w:color w:val="000000"/>
          <w:spacing w:val="2"/>
          <w:szCs w:val="24"/>
          <w:bdr w:val="none" w:sz="0" w:space="0" w:color="auto" w:frame="1"/>
        </w:rPr>
        <w:t>000327</w:t>
      </w:r>
      <w:r w:rsidRPr="00684981">
        <w:rPr>
          <w:rFonts w:cstheme="minorHAnsi"/>
          <w:color w:val="000000"/>
          <w:spacing w:val="2"/>
          <w:szCs w:val="24"/>
        </w:rPr>
        <w:t>: Sign all grant agreements and research contracts (excluding contracts involving the commercialisation of IP).</w:t>
      </w:r>
    </w:p>
    <w:p w14:paraId="394C1644" w14:textId="77777777" w:rsidR="00910774" w:rsidRPr="00684981" w:rsidRDefault="00910774" w:rsidP="00EB7400">
      <w:pPr>
        <w:numPr>
          <w:ilvl w:val="0"/>
          <w:numId w:val="4"/>
        </w:numPr>
        <w:spacing w:before="0" w:after="0" w:line="276" w:lineRule="auto"/>
        <w:ind w:left="709"/>
        <w:textAlignment w:val="baseline"/>
        <w:rPr>
          <w:rFonts w:cstheme="minorHAnsi"/>
          <w:color w:val="000000"/>
          <w:spacing w:val="2"/>
          <w:szCs w:val="24"/>
        </w:rPr>
      </w:pPr>
      <w:r w:rsidRPr="00684981">
        <w:rPr>
          <w:rFonts w:cstheme="minorHAnsi"/>
          <w:b/>
          <w:bCs/>
          <w:color w:val="000000"/>
          <w:spacing w:val="2"/>
          <w:szCs w:val="24"/>
          <w:bdr w:val="none" w:sz="0" w:space="0" w:color="auto" w:frame="1"/>
        </w:rPr>
        <w:t>000328</w:t>
      </w:r>
      <w:r w:rsidRPr="00684981">
        <w:rPr>
          <w:rFonts w:cstheme="minorHAnsi"/>
          <w:color w:val="000000"/>
          <w:spacing w:val="2"/>
          <w:szCs w:val="24"/>
        </w:rPr>
        <w:t>: Sign consultancy agreements.</w:t>
      </w:r>
    </w:p>
    <w:p w14:paraId="36FEF80F" w14:textId="77777777" w:rsidR="00910774" w:rsidRPr="00684981" w:rsidRDefault="00910774" w:rsidP="00EB7400">
      <w:pPr>
        <w:numPr>
          <w:ilvl w:val="0"/>
          <w:numId w:val="4"/>
        </w:numPr>
        <w:spacing w:before="0" w:after="0" w:line="276" w:lineRule="auto"/>
        <w:ind w:left="709"/>
        <w:textAlignment w:val="baseline"/>
        <w:rPr>
          <w:rFonts w:cstheme="minorHAnsi"/>
          <w:color w:val="000000"/>
          <w:spacing w:val="2"/>
          <w:szCs w:val="24"/>
        </w:rPr>
      </w:pPr>
      <w:r w:rsidRPr="00684981">
        <w:rPr>
          <w:rFonts w:cstheme="minorHAnsi"/>
          <w:b/>
          <w:bCs/>
          <w:color w:val="000000"/>
          <w:spacing w:val="2"/>
          <w:szCs w:val="24"/>
          <w:bdr w:val="none" w:sz="0" w:space="0" w:color="auto" w:frame="1"/>
        </w:rPr>
        <w:t>000329</w:t>
      </w:r>
      <w:r w:rsidRPr="00684981">
        <w:rPr>
          <w:rFonts w:cstheme="minorHAnsi"/>
          <w:color w:val="000000"/>
          <w:spacing w:val="2"/>
          <w:szCs w:val="24"/>
        </w:rPr>
        <w:t>: Determine the level and extent of the University</w:t>
      </w:r>
      <w:r w:rsidRPr="00684981">
        <w:rPr>
          <w:rFonts w:cstheme="minorHAnsi" w:hint="eastAsia"/>
          <w:color w:val="000000"/>
          <w:spacing w:val="2"/>
          <w:szCs w:val="24"/>
        </w:rPr>
        <w:t>’</w:t>
      </w:r>
      <w:r w:rsidRPr="00684981">
        <w:rPr>
          <w:rFonts w:cstheme="minorHAnsi"/>
          <w:color w:val="000000"/>
          <w:spacing w:val="2"/>
          <w:szCs w:val="24"/>
        </w:rPr>
        <w:t>s involvement in a CRC, partnership, joint venture or other formal research collaboration where the University contributes cash or in-kind.</w:t>
      </w:r>
    </w:p>
    <w:p w14:paraId="6E7F2A9E" w14:textId="77777777" w:rsidR="00910774" w:rsidRPr="00684981" w:rsidRDefault="00910774" w:rsidP="00EB7400">
      <w:pPr>
        <w:numPr>
          <w:ilvl w:val="0"/>
          <w:numId w:val="4"/>
        </w:numPr>
        <w:spacing w:before="0" w:after="0" w:line="276" w:lineRule="auto"/>
        <w:ind w:left="709"/>
        <w:textAlignment w:val="baseline"/>
        <w:rPr>
          <w:rFonts w:cstheme="minorHAnsi"/>
          <w:color w:val="000000"/>
          <w:spacing w:val="2"/>
          <w:szCs w:val="24"/>
        </w:rPr>
      </w:pPr>
      <w:r w:rsidRPr="00684981">
        <w:rPr>
          <w:rFonts w:cstheme="minorHAnsi"/>
          <w:b/>
          <w:bCs/>
          <w:color w:val="000000"/>
          <w:spacing w:val="2"/>
          <w:szCs w:val="24"/>
          <w:bdr w:val="none" w:sz="0" w:space="0" w:color="auto" w:frame="1"/>
        </w:rPr>
        <w:t>000330</w:t>
      </w:r>
      <w:r w:rsidRPr="00684981">
        <w:rPr>
          <w:rFonts w:cstheme="minorHAnsi"/>
          <w:color w:val="000000"/>
          <w:spacing w:val="2"/>
          <w:szCs w:val="24"/>
        </w:rPr>
        <w:t>: Sign contracts involving the commercialisation of IP within portfolio responsibilities.</w:t>
      </w:r>
    </w:p>
    <w:p w14:paraId="1F92E111" w14:textId="77777777" w:rsidR="00910774" w:rsidRPr="00684981" w:rsidRDefault="00910774" w:rsidP="00EB7400">
      <w:pPr>
        <w:numPr>
          <w:ilvl w:val="0"/>
          <w:numId w:val="4"/>
        </w:numPr>
        <w:spacing w:before="0" w:after="0" w:line="276" w:lineRule="auto"/>
        <w:ind w:left="709"/>
        <w:textAlignment w:val="baseline"/>
        <w:rPr>
          <w:rFonts w:cstheme="minorHAnsi"/>
          <w:color w:val="000000"/>
          <w:spacing w:val="2"/>
          <w:szCs w:val="24"/>
        </w:rPr>
      </w:pPr>
      <w:r w:rsidRPr="00684981">
        <w:rPr>
          <w:rFonts w:cstheme="minorHAnsi"/>
          <w:b/>
          <w:bCs/>
          <w:color w:val="000000"/>
          <w:spacing w:val="2"/>
          <w:szCs w:val="24"/>
          <w:bdr w:val="none" w:sz="0" w:space="0" w:color="auto" w:frame="1"/>
        </w:rPr>
        <w:t>000331</w:t>
      </w:r>
      <w:r w:rsidRPr="00684981">
        <w:rPr>
          <w:rFonts w:cstheme="minorHAnsi"/>
          <w:color w:val="000000"/>
          <w:spacing w:val="2"/>
          <w:szCs w:val="24"/>
        </w:rPr>
        <w:t>: Sign non-disclosure agreements relating to ANU Intellectual Property.</w:t>
      </w:r>
    </w:p>
    <w:p w14:paraId="60D111C8" w14:textId="28BDE949" w:rsidR="00910774" w:rsidRPr="00684981" w:rsidRDefault="00910774" w:rsidP="00EB7400">
      <w:pPr>
        <w:numPr>
          <w:ilvl w:val="0"/>
          <w:numId w:val="4"/>
        </w:numPr>
        <w:spacing w:before="0" w:after="0" w:line="276" w:lineRule="auto"/>
        <w:ind w:left="709"/>
        <w:textAlignment w:val="baseline"/>
        <w:rPr>
          <w:rFonts w:cstheme="minorHAnsi"/>
          <w:color w:val="000000"/>
          <w:spacing w:val="2"/>
          <w:szCs w:val="24"/>
        </w:rPr>
      </w:pPr>
      <w:r w:rsidRPr="00684981">
        <w:rPr>
          <w:rFonts w:cstheme="minorHAnsi"/>
          <w:b/>
          <w:bCs/>
          <w:color w:val="000000"/>
          <w:spacing w:val="2"/>
          <w:szCs w:val="24"/>
          <w:bdr w:val="none" w:sz="0" w:space="0" w:color="auto" w:frame="1"/>
        </w:rPr>
        <w:t>000332</w:t>
      </w:r>
      <w:r w:rsidRPr="00684981">
        <w:rPr>
          <w:rFonts w:cstheme="minorHAnsi"/>
          <w:color w:val="000000"/>
          <w:spacing w:val="2"/>
          <w:szCs w:val="24"/>
        </w:rPr>
        <w:t>: Sign materials transfer agreements relating to ANU Intellectual Property.</w:t>
      </w:r>
    </w:p>
    <w:p w14:paraId="42126270" w14:textId="51BDE9DD" w:rsidR="00964BEE" w:rsidRPr="00FE2ACD" w:rsidRDefault="00964BEE" w:rsidP="004D3A2E">
      <w:pPr>
        <w:pStyle w:val="Heading1"/>
        <w:spacing w:line="276" w:lineRule="auto"/>
        <w:rPr>
          <w:rFonts w:ascii="Arial" w:hAnsi="Arial" w:cs="Arial"/>
          <w:color w:val="4C6D78"/>
          <w:sz w:val="24"/>
          <w:szCs w:val="24"/>
        </w:rPr>
      </w:pPr>
      <w:r w:rsidRPr="00FE2ACD">
        <w:rPr>
          <w:rFonts w:ascii="Arial" w:hAnsi="Arial" w:cs="Arial"/>
          <w:color w:val="4C6D78"/>
          <w:sz w:val="24"/>
          <w:szCs w:val="24"/>
        </w:rPr>
        <w:t>Review</w:t>
      </w:r>
    </w:p>
    <w:p w14:paraId="11D44DFD" w14:textId="5CE8E226" w:rsidR="00964BEE" w:rsidRDefault="004626DC" w:rsidP="004D3A2E">
      <w:pPr>
        <w:pStyle w:val="ListNumber"/>
        <w:spacing w:line="276" w:lineRule="auto"/>
        <w:ind w:left="720"/>
      </w:pPr>
      <w:r>
        <w:t xml:space="preserve"> </w:t>
      </w:r>
      <w:r w:rsidR="00964BEE">
        <w:t xml:space="preserve">This </w:t>
      </w:r>
      <w:r w:rsidR="00B26403">
        <w:t>framework</w:t>
      </w:r>
      <w:r w:rsidR="00964BEE">
        <w:t xml:space="preserve"> will be reviewed every four years by the Director</w:t>
      </w:r>
      <w:r w:rsidR="00490B63">
        <w:t>,</w:t>
      </w:r>
      <w:r w:rsidR="00964BEE">
        <w:t xml:space="preserve"> Research Services </w:t>
      </w:r>
      <w:r w:rsidR="00964BEE" w:rsidRPr="00417455">
        <w:rPr>
          <w:rStyle w:val="Strong"/>
          <w:rFonts w:ascii="Arial" w:eastAsiaTheme="majorEastAsia" w:hAnsi="Arial" w:cs="Arial"/>
          <w:b w:val="0"/>
          <w:color w:val="000000"/>
        </w:rPr>
        <w:t>Division</w:t>
      </w:r>
      <w:r w:rsidR="00964BEE">
        <w:t xml:space="preserve"> and the Corporate Governance and Risk Office. Next review must be completed by 30 October 2024. </w:t>
      </w:r>
    </w:p>
    <w:p w14:paraId="4FA3FFDF" w14:textId="430FE3BC" w:rsidR="00910774" w:rsidRDefault="00910774" w:rsidP="00684981">
      <w:pPr>
        <w:spacing w:before="0" w:after="0" w:line="276" w:lineRule="auto"/>
        <w:textAlignment w:val="baseline"/>
      </w:pPr>
    </w:p>
    <w:sectPr w:rsidR="00910774" w:rsidSect="00271BF9">
      <w:footerReference w:type="default" r:id="rId27"/>
      <w:headerReference w:type="first" r:id="rId28"/>
      <w:footerReference w:type="first" r:id="rId2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212D1" w14:textId="77777777" w:rsidR="00EE6E0B" w:rsidRDefault="00EE6E0B" w:rsidP="00032FD1">
      <w:pPr>
        <w:spacing w:before="0" w:after="0" w:line="240" w:lineRule="auto"/>
      </w:pPr>
      <w:r>
        <w:separator/>
      </w:r>
    </w:p>
  </w:endnote>
  <w:endnote w:type="continuationSeparator" w:id="0">
    <w:p w14:paraId="572EDC17" w14:textId="77777777" w:rsidR="00EE6E0B" w:rsidRDefault="00EE6E0B" w:rsidP="00032F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57F51" w14:textId="6E819B5C" w:rsidR="00184BC7" w:rsidRPr="00631A09" w:rsidRDefault="00B26403" w:rsidP="00184BC7">
    <w:pPr>
      <w:pStyle w:val="Footer"/>
      <w:tabs>
        <w:tab w:val="right" w:pos="9639"/>
      </w:tabs>
      <w:jc w:val="left"/>
      <w:rPr>
        <w:noProof/>
        <w:lang w:val="en-US"/>
      </w:rPr>
    </w:pPr>
    <w:r>
      <w:rPr>
        <w:lang w:val="en-US"/>
      </w:rPr>
      <w:t>Framework</w:t>
    </w:r>
    <w:r w:rsidR="00D56CBD">
      <w:rPr>
        <w:lang w:val="en-US"/>
      </w:rPr>
      <w:t>:</w:t>
    </w:r>
    <w:r w:rsidR="00995500">
      <w:rPr>
        <w:lang w:val="en-US"/>
      </w:rPr>
      <w:t xml:space="preserve"> US Financial Conflict of Interest</w:t>
    </w:r>
    <w:r w:rsidR="004A3B95">
      <w:rPr>
        <w:lang w:val="en-US"/>
      </w:rPr>
      <w:tab/>
    </w:r>
    <w:r w:rsidR="00631A09">
      <w:rPr>
        <w:lang w:val="en-US"/>
      </w:rPr>
      <w:t xml:space="preserve">Page </w:t>
    </w:r>
    <w:r w:rsidR="00631A09" w:rsidRPr="00631A09">
      <w:rPr>
        <w:lang w:val="en-US"/>
      </w:rPr>
      <w:fldChar w:fldCharType="begin"/>
    </w:r>
    <w:r w:rsidR="00631A09" w:rsidRPr="00631A09">
      <w:rPr>
        <w:lang w:val="en-US"/>
      </w:rPr>
      <w:instrText xml:space="preserve"> PAGE   \* MERGEFORMAT </w:instrText>
    </w:r>
    <w:r w:rsidR="00631A09" w:rsidRPr="00631A09">
      <w:rPr>
        <w:lang w:val="en-US"/>
      </w:rPr>
      <w:fldChar w:fldCharType="separate"/>
    </w:r>
    <w:r>
      <w:rPr>
        <w:noProof/>
        <w:lang w:val="en-US"/>
      </w:rPr>
      <w:t>3</w:t>
    </w:r>
    <w:r w:rsidR="00631A09" w:rsidRPr="00631A09">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3BC3" w14:textId="582E2F23" w:rsidR="00184BC7" w:rsidRPr="00184BC7" w:rsidRDefault="003435CB" w:rsidP="00184BC7">
    <w:pPr>
      <w:pStyle w:val="Footer"/>
      <w:tabs>
        <w:tab w:val="right" w:pos="9639"/>
      </w:tabs>
      <w:jc w:val="left"/>
      <w:rPr>
        <w:noProof/>
        <w:lang w:val="en-US"/>
      </w:rPr>
    </w:pPr>
    <w:r w:rsidRPr="003435CB">
      <w:rPr>
        <w:rFonts w:ascii="Arial" w:eastAsia="SimHei" w:hAnsi="Arial" w:cs="Times New Roman"/>
        <w:spacing w:val="-10"/>
        <w:kern w:val="28"/>
      </w:rPr>
      <w:t xml:space="preserve">US Financial Conflict of Interest </w:t>
    </w:r>
    <w:r w:rsidR="00B26403">
      <w:rPr>
        <w:rFonts w:ascii="Arial" w:eastAsia="SimHei" w:hAnsi="Arial" w:cs="Times New Roman"/>
        <w:spacing w:val="-10"/>
        <w:kern w:val="28"/>
      </w:rPr>
      <w:t>Framework</w:t>
    </w:r>
    <w:r w:rsidR="00994AFD">
      <w:rPr>
        <w:lang w:val="en-US"/>
      </w:rPr>
      <w:t xml:space="preserve"> </w:t>
    </w:r>
    <w:r w:rsidR="00184BC7">
      <w:rPr>
        <w:lang w:val="en-US"/>
      </w:rPr>
      <w:tab/>
      <w:t xml:space="preserve">Page </w:t>
    </w:r>
    <w:r w:rsidR="00184BC7" w:rsidRPr="00631A09">
      <w:rPr>
        <w:lang w:val="en-US"/>
      </w:rPr>
      <w:fldChar w:fldCharType="begin"/>
    </w:r>
    <w:r w:rsidR="00184BC7" w:rsidRPr="00631A09">
      <w:rPr>
        <w:lang w:val="en-US"/>
      </w:rPr>
      <w:instrText xml:space="preserve"> PAGE   \* MERGEFORMAT </w:instrText>
    </w:r>
    <w:r w:rsidR="00184BC7" w:rsidRPr="00631A09">
      <w:rPr>
        <w:lang w:val="en-US"/>
      </w:rPr>
      <w:fldChar w:fldCharType="separate"/>
    </w:r>
    <w:r w:rsidR="00B26403">
      <w:rPr>
        <w:noProof/>
        <w:lang w:val="en-US"/>
      </w:rPr>
      <w:t>1</w:t>
    </w:r>
    <w:r w:rsidR="00184BC7" w:rsidRPr="00631A09">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5C69D" w14:textId="77777777" w:rsidR="00EE6E0B" w:rsidRDefault="00EE6E0B" w:rsidP="00032FD1">
      <w:pPr>
        <w:spacing w:before="0" w:after="0" w:line="240" w:lineRule="auto"/>
      </w:pPr>
      <w:r>
        <w:separator/>
      </w:r>
    </w:p>
  </w:footnote>
  <w:footnote w:type="continuationSeparator" w:id="0">
    <w:p w14:paraId="19967A03" w14:textId="77777777" w:rsidR="00EE6E0B" w:rsidRDefault="00EE6E0B" w:rsidP="00032F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ADC5F" w14:textId="3CB928DA" w:rsidR="00231693" w:rsidRDefault="00B26403" w:rsidP="00231693">
    <w:pPr>
      <w:pStyle w:val="Header"/>
      <w:jc w:val="left"/>
    </w:pPr>
    <w:sdt>
      <w:sdtPr>
        <w:id w:val="-1090308058"/>
        <w:docPartObj>
          <w:docPartGallery w:val="Watermarks"/>
          <w:docPartUnique/>
        </w:docPartObj>
      </w:sdtPr>
      <w:sdtEndPr/>
      <w:sdtContent>
        <w:r>
          <w:rPr>
            <w:noProof/>
            <w:lang w:val="en-US"/>
          </w:rPr>
          <w:pict w14:anchorId="3B0A2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31693">
      <w:rPr>
        <w:noProof/>
        <w:lang w:eastAsia="en-AU"/>
      </w:rPr>
      <w:drawing>
        <wp:inline distT="0" distB="0" distL="0" distR="0" wp14:anchorId="753E01D3" wp14:editId="66D8EA52">
          <wp:extent cx="1620000" cy="563420"/>
          <wp:effectExtent l="0" t="0" r="0" b="8255"/>
          <wp:docPr id="1" name="Picture 1" title="The Australi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63420"/>
                  </a:xfrm>
                  <a:prstGeom prst="rect">
                    <a:avLst/>
                  </a:prstGeom>
                </pic:spPr>
              </pic:pic>
            </a:graphicData>
          </a:graphic>
        </wp:inline>
      </w:drawing>
    </w:r>
  </w:p>
  <w:p w14:paraId="2034F23E" w14:textId="77777777" w:rsidR="00231693" w:rsidRDefault="00231693" w:rsidP="00231693">
    <w:pPr>
      <w:pStyle w:val="Header"/>
      <w:jc w:val="left"/>
    </w:pPr>
  </w:p>
  <w:p w14:paraId="2A3E042D" w14:textId="77777777" w:rsidR="00231693" w:rsidRPr="006F2844" w:rsidRDefault="00231693" w:rsidP="0023169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0AC2F86"/>
    <w:lvl w:ilvl="0">
      <w:start w:val="1"/>
      <w:numFmt w:val="decimal"/>
      <w:lvlText w:val="%1."/>
      <w:lvlJc w:val="left"/>
      <w:pPr>
        <w:tabs>
          <w:tab w:val="num" w:pos="360"/>
        </w:tabs>
        <w:ind w:left="360" w:hanging="360"/>
      </w:pPr>
    </w:lvl>
  </w:abstractNum>
  <w:abstractNum w:abstractNumId="1" w15:restartNumberingAfterBreak="0">
    <w:nsid w:val="03797528"/>
    <w:multiLevelType w:val="hybridMultilevel"/>
    <w:tmpl w:val="46D861FA"/>
    <w:lvl w:ilvl="0" w:tplc="8E3AD2D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5319A7"/>
    <w:multiLevelType w:val="hybridMultilevel"/>
    <w:tmpl w:val="08BEABDE"/>
    <w:lvl w:ilvl="0" w:tplc="E8CEC1F4">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208C3"/>
    <w:multiLevelType w:val="multilevel"/>
    <w:tmpl w:val="9B36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A251C"/>
    <w:multiLevelType w:val="hybridMultilevel"/>
    <w:tmpl w:val="AB008CF6"/>
    <w:lvl w:ilvl="0" w:tplc="2980583E">
      <w:start w:val="1"/>
      <w:numFmt w:val="lowerLetter"/>
      <w:pStyle w:val="ListAlpha"/>
      <w:lvlText w:val="%1."/>
      <w:lvlJc w:val="left"/>
      <w:pPr>
        <w:ind w:left="72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A710C8"/>
    <w:multiLevelType w:val="hybridMultilevel"/>
    <w:tmpl w:val="15886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600046"/>
    <w:multiLevelType w:val="multilevel"/>
    <w:tmpl w:val="34A86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3914DE"/>
    <w:multiLevelType w:val="hybridMultilevel"/>
    <w:tmpl w:val="542EDCE2"/>
    <w:lvl w:ilvl="0" w:tplc="0A280D20">
      <w:start w:val="1"/>
      <w:numFmt w:val="decimal"/>
      <w:lvlText w:val="%1."/>
      <w:lvlJc w:val="left"/>
      <w:pPr>
        <w:ind w:left="502"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E0442F"/>
    <w:multiLevelType w:val="hybridMultilevel"/>
    <w:tmpl w:val="E84C5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BBE1C68"/>
    <w:multiLevelType w:val="hybridMultilevel"/>
    <w:tmpl w:val="D9DEAA8E"/>
    <w:lvl w:ilvl="0" w:tplc="0C090001">
      <w:start w:val="1"/>
      <w:numFmt w:val="bullet"/>
      <w:lvlText w:val=""/>
      <w:lvlJc w:val="left"/>
      <w:pPr>
        <w:ind w:left="502" w:hanging="360"/>
      </w:pPr>
      <w:rPr>
        <w:rFonts w:ascii="Symbol" w:hAnsi="Symbol" w:hint="default"/>
        <w:b w:val="0"/>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AE2F03"/>
    <w:multiLevelType w:val="hybridMultilevel"/>
    <w:tmpl w:val="9C8ADD4A"/>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2018" w:hanging="360"/>
      </w:pPr>
    </w:lvl>
    <w:lvl w:ilvl="2" w:tplc="0C09001B">
      <w:start w:val="1"/>
      <w:numFmt w:val="lowerRoman"/>
      <w:lvlText w:val="%3."/>
      <w:lvlJc w:val="right"/>
      <w:pPr>
        <w:ind w:left="2738" w:hanging="180"/>
      </w:pPr>
    </w:lvl>
    <w:lvl w:ilvl="3" w:tplc="0C09000F">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11" w15:restartNumberingAfterBreak="0">
    <w:nsid w:val="500A45A4"/>
    <w:multiLevelType w:val="multilevel"/>
    <w:tmpl w:val="D506F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DE2FBD"/>
    <w:multiLevelType w:val="hybridMultilevel"/>
    <w:tmpl w:val="53869006"/>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3" w15:restartNumberingAfterBreak="0">
    <w:nsid w:val="6D4D6D21"/>
    <w:multiLevelType w:val="hybridMultilevel"/>
    <w:tmpl w:val="1C88EB12"/>
    <w:lvl w:ilvl="0" w:tplc="49BE7C1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123281"/>
    <w:multiLevelType w:val="hybridMultilevel"/>
    <w:tmpl w:val="910AC686"/>
    <w:lvl w:ilvl="0" w:tplc="0A280D20">
      <w:start w:val="1"/>
      <w:numFmt w:val="decimal"/>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BC26E4"/>
    <w:multiLevelType w:val="hybridMultilevel"/>
    <w:tmpl w:val="3AC4D4B8"/>
    <w:lvl w:ilvl="0" w:tplc="0FA47260">
      <w:start w:val="1"/>
      <w:numFmt w:val="decimal"/>
      <w:pStyle w:val="ListNumber"/>
      <w:lvlText w:val="%1."/>
      <w:lvlJc w:val="left"/>
      <w:pPr>
        <w:ind w:left="502"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
  </w:num>
  <w:num w:numId="3">
    <w:abstractNumId w:val="4"/>
  </w:num>
  <w:num w:numId="4">
    <w:abstractNumId w:val="3"/>
  </w:num>
  <w:num w:numId="5">
    <w:abstractNumId w:val="14"/>
  </w:num>
  <w:num w:numId="6">
    <w:abstractNumId w:val="7"/>
  </w:num>
  <w:num w:numId="7">
    <w:abstractNumId w:val="5"/>
  </w:num>
  <w:num w:numId="8">
    <w:abstractNumId w:val="6"/>
  </w:num>
  <w:num w:numId="9">
    <w:abstractNumId w:val="11"/>
  </w:num>
  <w:num w:numId="10">
    <w:abstractNumId w:val="8"/>
  </w:num>
  <w:num w:numId="11">
    <w:abstractNumId w:val="15"/>
    <w:lvlOverride w:ilvl="0">
      <w:startOverride w:val="1"/>
    </w:lvlOverride>
  </w:num>
  <w:num w:numId="12">
    <w:abstractNumId w:val="15"/>
    <w:lvlOverride w:ilvl="0">
      <w:startOverride w:val="1"/>
    </w:lvlOverride>
  </w:num>
  <w:num w:numId="13">
    <w:abstractNumId w:val="10"/>
  </w:num>
  <w:num w:numId="14">
    <w:abstractNumId w:val="15"/>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0"/>
  </w:num>
  <w:num w:numId="18">
    <w:abstractNumId w:val="15"/>
    <w:lvlOverride w:ilvl="0">
      <w:startOverride w:val="1"/>
    </w:lvlOverride>
  </w:num>
  <w:num w:numId="19">
    <w:abstractNumId w:val="15"/>
    <w:lvlOverride w:ilvl="0">
      <w:startOverride w:val="1"/>
    </w:lvlOverride>
  </w:num>
  <w:num w:numId="20">
    <w:abstractNumId w:val="15"/>
  </w:num>
  <w:num w:numId="21">
    <w:abstractNumId w:val="15"/>
  </w:num>
  <w:num w:numId="22">
    <w:abstractNumId w:val="15"/>
  </w:num>
  <w:num w:numId="23">
    <w:abstractNumId w:val="15"/>
  </w:num>
  <w:num w:numId="24">
    <w:abstractNumId w:val="15"/>
  </w:num>
  <w:num w:numId="25">
    <w:abstractNumId w:val="9"/>
  </w:num>
  <w:num w:numId="26">
    <w:abstractNumId w:val="15"/>
    <w:lvlOverride w:ilvl="0">
      <w:startOverride w:val="1"/>
    </w:lvlOverride>
  </w:num>
  <w:num w:numId="27">
    <w:abstractNumId w:val="13"/>
  </w:num>
  <w:num w:numId="28">
    <w:abstractNumId w:val="1"/>
  </w:num>
  <w:num w:numId="2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1"/>
    <w:rsid w:val="0001069E"/>
    <w:rsid w:val="00015F00"/>
    <w:rsid w:val="000259AA"/>
    <w:rsid w:val="00026B31"/>
    <w:rsid w:val="00026ED3"/>
    <w:rsid w:val="00032FD1"/>
    <w:rsid w:val="00033F86"/>
    <w:rsid w:val="0004072B"/>
    <w:rsid w:val="00044C00"/>
    <w:rsid w:val="0004515F"/>
    <w:rsid w:val="000451A9"/>
    <w:rsid w:val="000519A3"/>
    <w:rsid w:val="0005410A"/>
    <w:rsid w:val="00054CD5"/>
    <w:rsid w:val="00066096"/>
    <w:rsid w:val="00066690"/>
    <w:rsid w:val="00070B78"/>
    <w:rsid w:val="00091186"/>
    <w:rsid w:val="00091CA7"/>
    <w:rsid w:val="000930B2"/>
    <w:rsid w:val="000A0430"/>
    <w:rsid w:val="000A27E5"/>
    <w:rsid w:val="000A4D9C"/>
    <w:rsid w:val="000A5EAF"/>
    <w:rsid w:val="000A77E0"/>
    <w:rsid w:val="000A7ACB"/>
    <w:rsid w:val="000C383A"/>
    <w:rsid w:val="000C5500"/>
    <w:rsid w:val="000D1968"/>
    <w:rsid w:val="000E5723"/>
    <w:rsid w:val="001049CA"/>
    <w:rsid w:val="00110E28"/>
    <w:rsid w:val="00117156"/>
    <w:rsid w:val="001228A0"/>
    <w:rsid w:val="0012472F"/>
    <w:rsid w:val="0013357F"/>
    <w:rsid w:val="00136855"/>
    <w:rsid w:val="00136A73"/>
    <w:rsid w:val="0014151F"/>
    <w:rsid w:val="00146D9B"/>
    <w:rsid w:val="001623DE"/>
    <w:rsid w:val="00175582"/>
    <w:rsid w:val="001820E1"/>
    <w:rsid w:val="0018219D"/>
    <w:rsid w:val="00184BC7"/>
    <w:rsid w:val="00187B1E"/>
    <w:rsid w:val="00194F27"/>
    <w:rsid w:val="001B4EA4"/>
    <w:rsid w:val="001C4DA8"/>
    <w:rsid w:val="001C565E"/>
    <w:rsid w:val="001C5B7B"/>
    <w:rsid w:val="001E11BF"/>
    <w:rsid w:val="001E1A36"/>
    <w:rsid w:val="001F3638"/>
    <w:rsid w:val="001F720F"/>
    <w:rsid w:val="00206906"/>
    <w:rsid w:val="00211FA5"/>
    <w:rsid w:val="00212CBF"/>
    <w:rsid w:val="002213F8"/>
    <w:rsid w:val="002262AF"/>
    <w:rsid w:val="00230C2C"/>
    <w:rsid w:val="00231693"/>
    <w:rsid w:val="00234A81"/>
    <w:rsid w:val="002417D2"/>
    <w:rsid w:val="00271BF9"/>
    <w:rsid w:val="002741E8"/>
    <w:rsid w:val="00282E74"/>
    <w:rsid w:val="00284905"/>
    <w:rsid w:val="002874DF"/>
    <w:rsid w:val="00290183"/>
    <w:rsid w:val="00293E1C"/>
    <w:rsid w:val="002A1D7D"/>
    <w:rsid w:val="002A53C1"/>
    <w:rsid w:val="002A6788"/>
    <w:rsid w:val="002B03C1"/>
    <w:rsid w:val="002C17E2"/>
    <w:rsid w:val="002C345F"/>
    <w:rsid w:val="002E014E"/>
    <w:rsid w:val="002E2741"/>
    <w:rsid w:val="003018BE"/>
    <w:rsid w:val="0030375F"/>
    <w:rsid w:val="00306AAB"/>
    <w:rsid w:val="003141C3"/>
    <w:rsid w:val="0031627A"/>
    <w:rsid w:val="00324AC9"/>
    <w:rsid w:val="0033050D"/>
    <w:rsid w:val="00343447"/>
    <w:rsid w:val="003435CB"/>
    <w:rsid w:val="00347947"/>
    <w:rsid w:val="00350A06"/>
    <w:rsid w:val="00353694"/>
    <w:rsid w:val="00360BC3"/>
    <w:rsid w:val="00361C6F"/>
    <w:rsid w:val="003623B1"/>
    <w:rsid w:val="003731A4"/>
    <w:rsid w:val="00380E92"/>
    <w:rsid w:val="00383717"/>
    <w:rsid w:val="0039606E"/>
    <w:rsid w:val="00396ED0"/>
    <w:rsid w:val="003A4BC4"/>
    <w:rsid w:val="003A531A"/>
    <w:rsid w:val="003B2139"/>
    <w:rsid w:val="003B60BC"/>
    <w:rsid w:val="003B73F4"/>
    <w:rsid w:val="003C5173"/>
    <w:rsid w:val="003D46EC"/>
    <w:rsid w:val="003E331E"/>
    <w:rsid w:val="003E4653"/>
    <w:rsid w:val="003E6CDB"/>
    <w:rsid w:val="003F459D"/>
    <w:rsid w:val="00406696"/>
    <w:rsid w:val="00406D3A"/>
    <w:rsid w:val="004070F2"/>
    <w:rsid w:val="00414112"/>
    <w:rsid w:val="00417455"/>
    <w:rsid w:val="00417C24"/>
    <w:rsid w:val="004230E7"/>
    <w:rsid w:val="00423C30"/>
    <w:rsid w:val="0042480E"/>
    <w:rsid w:val="004327E2"/>
    <w:rsid w:val="004361AF"/>
    <w:rsid w:val="0044479B"/>
    <w:rsid w:val="00450DB3"/>
    <w:rsid w:val="0045247E"/>
    <w:rsid w:val="004626BA"/>
    <w:rsid w:val="004626DC"/>
    <w:rsid w:val="004735C8"/>
    <w:rsid w:val="00477997"/>
    <w:rsid w:val="0048224F"/>
    <w:rsid w:val="004846B4"/>
    <w:rsid w:val="00490B63"/>
    <w:rsid w:val="004A3B95"/>
    <w:rsid w:val="004B1B58"/>
    <w:rsid w:val="004B47B4"/>
    <w:rsid w:val="004B5BB2"/>
    <w:rsid w:val="004B74A2"/>
    <w:rsid w:val="004C23D4"/>
    <w:rsid w:val="004D3393"/>
    <w:rsid w:val="004D3A2E"/>
    <w:rsid w:val="004D3D89"/>
    <w:rsid w:val="004E0E6D"/>
    <w:rsid w:val="004E4E00"/>
    <w:rsid w:val="004E6797"/>
    <w:rsid w:val="004E72A6"/>
    <w:rsid w:val="004F401B"/>
    <w:rsid w:val="00505A1F"/>
    <w:rsid w:val="005144C7"/>
    <w:rsid w:val="005347CA"/>
    <w:rsid w:val="005419DF"/>
    <w:rsid w:val="00553536"/>
    <w:rsid w:val="00561B6A"/>
    <w:rsid w:val="00563DB6"/>
    <w:rsid w:val="00563F38"/>
    <w:rsid w:val="00573574"/>
    <w:rsid w:val="00573E62"/>
    <w:rsid w:val="00585835"/>
    <w:rsid w:val="005907FA"/>
    <w:rsid w:val="005A44A9"/>
    <w:rsid w:val="005B4ED0"/>
    <w:rsid w:val="005C3B21"/>
    <w:rsid w:val="005D1F6C"/>
    <w:rsid w:val="005D703F"/>
    <w:rsid w:val="005E502F"/>
    <w:rsid w:val="005E675F"/>
    <w:rsid w:val="005F3570"/>
    <w:rsid w:val="005F468A"/>
    <w:rsid w:val="00602025"/>
    <w:rsid w:val="00611099"/>
    <w:rsid w:val="00612E41"/>
    <w:rsid w:val="006133C1"/>
    <w:rsid w:val="00614633"/>
    <w:rsid w:val="00620207"/>
    <w:rsid w:val="00623233"/>
    <w:rsid w:val="00630A0F"/>
    <w:rsid w:val="00630E68"/>
    <w:rsid w:val="00631A09"/>
    <w:rsid w:val="00634FDC"/>
    <w:rsid w:val="006402F0"/>
    <w:rsid w:val="00640CBD"/>
    <w:rsid w:val="00646611"/>
    <w:rsid w:val="00646CA8"/>
    <w:rsid w:val="00650711"/>
    <w:rsid w:val="00656D2F"/>
    <w:rsid w:val="006629AA"/>
    <w:rsid w:val="00672764"/>
    <w:rsid w:val="006836F4"/>
    <w:rsid w:val="00684644"/>
    <w:rsid w:val="00684981"/>
    <w:rsid w:val="006869A4"/>
    <w:rsid w:val="0068753C"/>
    <w:rsid w:val="00694D6A"/>
    <w:rsid w:val="006A1F3E"/>
    <w:rsid w:val="006C311B"/>
    <w:rsid w:val="006C425D"/>
    <w:rsid w:val="006D2BAD"/>
    <w:rsid w:val="006D5E36"/>
    <w:rsid w:val="006E14F1"/>
    <w:rsid w:val="006F449E"/>
    <w:rsid w:val="0070717F"/>
    <w:rsid w:val="00716D5C"/>
    <w:rsid w:val="007264D5"/>
    <w:rsid w:val="00734323"/>
    <w:rsid w:val="007370A9"/>
    <w:rsid w:val="007410F6"/>
    <w:rsid w:val="00741C49"/>
    <w:rsid w:val="00741E38"/>
    <w:rsid w:val="00745B1D"/>
    <w:rsid w:val="00764086"/>
    <w:rsid w:val="007731E8"/>
    <w:rsid w:val="007760FC"/>
    <w:rsid w:val="00776208"/>
    <w:rsid w:val="007810E4"/>
    <w:rsid w:val="00782F22"/>
    <w:rsid w:val="007861E9"/>
    <w:rsid w:val="007929D5"/>
    <w:rsid w:val="007A7741"/>
    <w:rsid w:val="007B6083"/>
    <w:rsid w:val="007B6428"/>
    <w:rsid w:val="007C02EB"/>
    <w:rsid w:val="007C2E98"/>
    <w:rsid w:val="007E164C"/>
    <w:rsid w:val="007E2922"/>
    <w:rsid w:val="007E3029"/>
    <w:rsid w:val="007E5F83"/>
    <w:rsid w:val="007F298F"/>
    <w:rsid w:val="007F70FE"/>
    <w:rsid w:val="00800629"/>
    <w:rsid w:val="00802DDD"/>
    <w:rsid w:val="00803E63"/>
    <w:rsid w:val="00804EBB"/>
    <w:rsid w:val="00811AF8"/>
    <w:rsid w:val="0081627C"/>
    <w:rsid w:val="00825F71"/>
    <w:rsid w:val="00826385"/>
    <w:rsid w:val="008368AA"/>
    <w:rsid w:val="008449B9"/>
    <w:rsid w:val="00845212"/>
    <w:rsid w:val="008536A0"/>
    <w:rsid w:val="00854178"/>
    <w:rsid w:val="00860771"/>
    <w:rsid w:val="00864E64"/>
    <w:rsid w:val="008655EC"/>
    <w:rsid w:val="00871F09"/>
    <w:rsid w:val="008729FB"/>
    <w:rsid w:val="00874E52"/>
    <w:rsid w:val="00882843"/>
    <w:rsid w:val="00892EA7"/>
    <w:rsid w:val="00893685"/>
    <w:rsid w:val="008A376D"/>
    <w:rsid w:val="008B13BE"/>
    <w:rsid w:val="008B56B1"/>
    <w:rsid w:val="008C02B6"/>
    <w:rsid w:val="008D59D7"/>
    <w:rsid w:val="008E02FB"/>
    <w:rsid w:val="008E0B37"/>
    <w:rsid w:val="008E0BF5"/>
    <w:rsid w:val="008E630D"/>
    <w:rsid w:val="008E6D0D"/>
    <w:rsid w:val="008E712B"/>
    <w:rsid w:val="00904CE3"/>
    <w:rsid w:val="00910774"/>
    <w:rsid w:val="009108AA"/>
    <w:rsid w:val="009109F5"/>
    <w:rsid w:val="00912143"/>
    <w:rsid w:val="009159A9"/>
    <w:rsid w:val="0091793E"/>
    <w:rsid w:val="00921AC8"/>
    <w:rsid w:val="00924735"/>
    <w:rsid w:val="00926162"/>
    <w:rsid w:val="0094586F"/>
    <w:rsid w:val="0095368B"/>
    <w:rsid w:val="0095531F"/>
    <w:rsid w:val="00964BEE"/>
    <w:rsid w:val="009816DA"/>
    <w:rsid w:val="00983344"/>
    <w:rsid w:val="00990A50"/>
    <w:rsid w:val="00994AFD"/>
    <w:rsid w:val="00995500"/>
    <w:rsid w:val="00995FD4"/>
    <w:rsid w:val="00996021"/>
    <w:rsid w:val="009A64BC"/>
    <w:rsid w:val="009A7DF0"/>
    <w:rsid w:val="009C178E"/>
    <w:rsid w:val="009C40C1"/>
    <w:rsid w:val="009C74F5"/>
    <w:rsid w:val="009D2861"/>
    <w:rsid w:val="009D3DC0"/>
    <w:rsid w:val="009E757E"/>
    <w:rsid w:val="009F281D"/>
    <w:rsid w:val="009F285C"/>
    <w:rsid w:val="009F78E1"/>
    <w:rsid w:val="009F7944"/>
    <w:rsid w:val="00A030CD"/>
    <w:rsid w:val="00A04508"/>
    <w:rsid w:val="00A04802"/>
    <w:rsid w:val="00A0638D"/>
    <w:rsid w:val="00A12650"/>
    <w:rsid w:val="00A12F13"/>
    <w:rsid w:val="00A16F83"/>
    <w:rsid w:val="00A30194"/>
    <w:rsid w:val="00A311AB"/>
    <w:rsid w:val="00A36563"/>
    <w:rsid w:val="00A43CAC"/>
    <w:rsid w:val="00A4623D"/>
    <w:rsid w:val="00A51FAD"/>
    <w:rsid w:val="00A66358"/>
    <w:rsid w:val="00A77A40"/>
    <w:rsid w:val="00A86B86"/>
    <w:rsid w:val="00A87250"/>
    <w:rsid w:val="00A944BF"/>
    <w:rsid w:val="00AA3A71"/>
    <w:rsid w:val="00AA7207"/>
    <w:rsid w:val="00AB4D0D"/>
    <w:rsid w:val="00AC3D90"/>
    <w:rsid w:val="00AC3DC1"/>
    <w:rsid w:val="00AD6582"/>
    <w:rsid w:val="00AE394F"/>
    <w:rsid w:val="00AE796D"/>
    <w:rsid w:val="00AF618C"/>
    <w:rsid w:val="00AF6B70"/>
    <w:rsid w:val="00B05DDE"/>
    <w:rsid w:val="00B062EE"/>
    <w:rsid w:val="00B26403"/>
    <w:rsid w:val="00B26BD4"/>
    <w:rsid w:val="00B377AA"/>
    <w:rsid w:val="00B413B2"/>
    <w:rsid w:val="00B41D7F"/>
    <w:rsid w:val="00B549FD"/>
    <w:rsid w:val="00B577D5"/>
    <w:rsid w:val="00B60933"/>
    <w:rsid w:val="00B66581"/>
    <w:rsid w:val="00B72E06"/>
    <w:rsid w:val="00B77718"/>
    <w:rsid w:val="00B811E2"/>
    <w:rsid w:val="00B90772"/>
    <w:rsid w:val="00BA2856"/>
    <w:rsid w:val="00BB17A4"/>
    <w:rsid w:val="00BB36B7"/>
    <w:rsid w:val="00BB60AA"/>
    <w:rsid w:val="00BC1E8E"/>
    <w:rsid w:val="00BC389B"/>
    <w:rsid w:val="00BC453E"/>
    <w:rsid w:val="00BC68CD"/>
    <w:rsid w:val="00BF7355"/>
    <w:rsid w:val="00C01264"/>
    <w:rsid w:val="00C026BD"/>
    <w:rsid w:val="00C12DAA"/>
    <w:rsid w:val="00C157B9"/>
    <w:rsid w:val="00C203CB"/>
    <w:rsid w:val="00C234B2"/>
    <w:rsid w:val="00C254EE"/>
    <w:rsid w:val="00C34F6A"/>
    <w:rsid w:val="00C365F6"/>
    <w:rsid w:val="00C37755"/>
    <w:rsid w:val="00C43AED"/>
    <w:rsid w:val="00C45A86"/>
    <w:rsid w:val="00C56D3B"/>
    <w:rsid w:val="00C708B9"/>
    <w:rsid w:val="00C77611"/>
    <w:rsid w:val="00C81EC0"/>
    <w:rsid w:val="00C866F9"/>
    <w:rsid w:val="00CA56BC"/>
    <w:rsid w:val="00CB238F"/>
    <w:rsid w:val="00CB4328"/>
    <w:rsid w:val="00CB4985"/>
    <w:rsid w:val="00CC4969"/>
    <w:rsid w:val="00CD56D3"/>
    <w:rsid w:val="00CE15B2"/>
    <w:rsid w:val="00CF10AE"/>
    <w:rsid w:val="00D02566"/>
    <w:rsid w:val="00D043FB"/>
    <w:rsid w:val="00D04744"/>
    <w:rsid w:val="00D04AF4"/>
    <w:rsid w:val="00D0707B"/>
    <w:rsid w:val="00D2083A"/>
    <w:rsid w:val="00D21181"/>
    <w:rsid w:val="00D23B32"/>
    <w:rsid w:val="00D24513"/>
    <w:rsid w:val="00D30875"/>
    <w:rsid w:val="00D33A54"/>
    <w:rsid w:val="00D466C8"/>
    <w:rsid w:val="00D51053"/>
    <w:rsid w:val="00D56CBD"/>
    <w:rsid w:val="00D67861"/>
    <w:rsid w:val="00D70514"/>
    <w:rsid w:val="00D80888"/>
    <w:rsid w:val="00D80CD6"/>
    <w:rsid w:val="00D874A9"/>
    <w:rsid w:val="00D90868"/>
    <w:rsid w:val="00DA0B24"/>
    <w:rsid w:val="00DA34B1"/>
    <w:rsid w:val="00DB72C4"/>
    <w:rsid w:val="00DC1AA9"/>
    <w:rsid w:val="00DD5108"/>
    <w:rsid w:val="00DD7337"/>
    <w:rsid w:val="00DE09B9"/>
    <w:rsid w:val="00DE4778"/>
    <w:rsid w:val="00DE7B73"/>
    <w:rsid w:val="00E00DBC"/>
    <w:rsid w:val="00E0314F"/>
    <w:rsid w:val="00E07447"/>
    <w:rsid w:val="00E15BF8"/>
    <w:rsid w:val="00E16298"/>
    <w:rsid w:val="00E24BEE"/>
    <w:rsid w:val="00E43F3C"/>
    <w:rsid w:val="00E4589D"/>
    <w:rsid w:val="00E54874"/>
    <w:rsid w:val="00E560FC"/>
    <w:rsid w:val="00E5724C"/>
    <w:rsid w:val="00E60BFE"/>
    <w:rsid w:val="00E64110"/>
    <w:rsid w:val="00E73455"/>
    <w:rsid w:val="00E8225D"/>
    <w:rsid w:val="00E82BD2"/>
    <w:rsid w:val="00E9202D"/>
    <w:rsid w:val="00EA2A0F"/>
    <w:rsid w:val="00EA53A8"/>
    <w:rsid w:val="00EB5292"/>
    <w:rsid w:val="00EB7400"/>
    <w:rsid w:val="00EC4C76"/>
    <w:rsid w:val="00EC5617"/>
    <w:rsid w:val="00EC67C8"/>
    <w:rsid w:val="00ED2328"/>
    <w:rsid w:val="00ED515B"/>
    <w:rsid w:val="00ED65DB"/>
    <w:rsid w:val="00ED6759"/>
    <w:rsid w:val="00EE211B"/>
    <w:rsid w:val="00EE6E0B"/>
    <w:rsid w:val="00EF3608"/>
    <w:rsid w:val="00F01310"/>
    <w:rsid w:val="00F035F9"/>
    <w:rsid w:val="00F24ACF"/>
    <w:rsid w:val="00F259F4"/>
    <w:rsid w:val="00F30345"/>
    <w:rsid w:val="00F36628"/>
    <w:rsid w:val="00F373F2"/>
    <w:rsid w:val="00F42478"/>
    <w:rsid w:val="00F4629F"/>
    <w:rsid w:val="00F626FD"/>
    <w:rsid w:val="00F62983"/>
    <w:rsid w:val="00F67DDA"/>
    <w:rsid w:val="00F7319E"/>
    <w:rsid w:val="00F922A3"/>
    <w:rsid w:val="00F935F3"/>
    <w:rsid w:val="00F97DC7"/>
    <w:rsid w:val="00FA5CBB"/>
    <w:rsid w:val="00FB48C0"/>
    <w:rsid w:val="00FC643D"/>
    <w:rsid w:val="00FC6D2D"/>
    <w:rsid w:val="00FE29BB"/>
    <w:rsid w:val="00FE2ACD"/>
    <w:rsid w:val="00FE399A"/>
    <w:rsid w:val="00FE6CC9"/>
    <w:rsid w:val="00FE6DBA"/>
    <w:rsid w:val="00FF7D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4A9163"/>
  <w15:docId w15:val="{CB043E00-82EE-4A1C-9436-3AE7493B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6BC"/>
    <w:rPr>
      <w:sz w:val="24"/>
    </w:rPr>
  </w:style>
  <w:style w:type="paragraph" w:styleId="Heading1">
    <w:name w:val="heading 1"/>
    <w:basedOn w:val="Normal"/>
    <w:next w:val="Normal"/>
    <w:link w:val="Heading1Char"/>
    <w:uiPriority w:val="9"/>
    <w:qFormat/>
    <w:rsid w:val="00FC643D"/>
    <w:pPr>
      <w:keepNext/>
      <w:keepLines/>
      <w:spacing w:before="360"/>
      <w:outlineLvl w:val="0"/>
    </w:pPr>
    <w:rPr>
      <w:rFonts w:asciiTheme="majorHAnsi" w:eastAsiaTheme="majorEastAsia" w:hAnsiTheme="majorHAnsi" w:cstheme="majorBidi"/>
      <w:b/>
      <w:color w:val="4C6E78" w:themeColor="accent1"/>
      <w:sz w:val="40"/>
      <w:szCs w:val="32"/>
    </w:rPr>
  </w:style>
  <w:style w:type="paragraph" w:styleId="Heading2">
    <w:name w:val="heading 2"/>
    <w:basedOn w:val="Normal"/>
    <w:next w:val="Normal"/>
    <w:link w:val="Heading2Char"/>
    <w:uiPriority w:val="9"/>
    <w:qFormat/>
    <w:rsid w:val="0095531F"/>
    <w:pPr>
      <w:keepNext/>
      <w:keepLines/>
      <w:spacing w:before="280"/>
      <w:outlineLvl w:val="1"/>
    </w:pPr>
    <w:rPr>
      <w:rFonts w:asciiTheme="majorHAnsi" w:eastAsiaTheme="majorEastAsia" w:hAnsiTheme="majorHAnsi" w:cstheme="majorBidi"/>
      <w:b/>
      <w:color w:val="4C6E78" w:themeColor="accent1"/>
      <w:sz w:val="28"/>
      <w:szCs w:val="26"/>
    </w:rPr>
  </w:style>
  <w:style w:type="paragraph" w:styleId="Heading3">
    <w:name w:val="heading 3"/>
    <w:basedOn w:val="Normal"/>
    <w:next w:val="Normal"/>
    <w:link w:val="Heading3Char"/>
    <w:uiPriority w:val="9"/>
    <w:qFormat/>
    <w:rsid w:val="00672764"/>
    <w:pPr>
      <w:keepNext/>
      <w:keepLines/>
      <w:spacing w:before="24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unhideWhenUsed/>
    <w:qFormat/>
    <w:rsid w:val="00032FD1"/>
    <w:pPr>
      <w:keepNext/>
      <w:keepLines/>
      <w:spacing w:before="20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rsid w:val="00B77718"/>
    <w:pPr>
      <w:keepNext/>
      <w:keepLines/>
      <w:spacing w:before="200" w:after="0"/>
      <w:outlineLvl w:val="4"/>
    </w:pPr>
    <w:rPr>
      <w:rFonts w:asciiTheme="majorHAnsi" w:eastAsiaTheme="majorEastAsia" w:hAnsiTheme="majorHAnsi" w:cstheme="majorBidi"/>
      <w:color w:val="25363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lpha">
    <w:name w:val="List Alpha"/>
    <w:basedOn w:val="ListNumber"/>
    <w:uiPriority w:val="2"/>
    <w:qFormat/>
    <w:rsid w:val="00D56CBD"/>
    <w:pPr>
      <w:numPr>
        <w:numId w:val="3"/>
      </w:numPr>
      <w:ind w:left="714" w:hanging="357"/>
    </w:pPr>
  </w:style>
  <w:style w:type="character" w:customStyle="1" w:styleId="Heading1Char">
    <w:name w:val="Heading 1 Char"/>
    <w:basedOn w:val="DefaultParagraphFont"/>
    <w:link w:val="Heading1"/>
    <w:uiPriority w:val="9"/>
    <w:rsid w:val="00FC643D"/>
    <w:rPr>
      <w:rFonts w:asciiTheme="majorHAnsi" w:eastAsiaTheme="majorEastAsia" w:hAnsiTheme="majorHAnsi" w:cstheme="majorBidi"/>
      <w:b/>
      <w:color w:val="4C6E78" w:themeColor="accent1"/>
      <w:sz w:val="40"/>
      <w:szCs w:val="32"/>
    </w:rPr>
  </w:style>
  <w:style w:type="character" w:customStyle="1" w:styleId="Heading2Char">
    <w:name w:val="Heading 2 Char"/>
    <w:basedOn w:val="DefaultParagraphFont"/>
    <w:link w:val="Heading2"/>
    <w:uiPriority w:val="9"/>
    <w:rsid w:val="0095531F"/>
    <w:rPr>
      <w:rFonts w:asciiTheme="majorHAnsi" w:eastAsiaTheme="majorEastAsia" w:hAnsiTheme="majorHAnsi" w:cstheme="majorBidi"/>
      <w:b/>
      <w:color w:val="4C6E78" w:themeColor="accent1"/>
      <w:sz w:val="28"/>
      <w:szCs w:val="26"/>
    </w:rPr>
  </w:style>
  <w:style w:type="character" w:customStyle="1" w:styleId="Heading3Char">
    <w:name w:val="Heading 3 Char"/>
    <w:basedOn w:val="DefaultParagraphFont"/>
    <w:link w:val="Heading3"/>
    <w:uiPriority w:val="9"/>
    <w:rsid w:val="00672764"/>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9"/>
    <w:rsid w:val="00994AFD"/>
    <w:rPr>
      <w:rFonts w:asciiTheme="majorHAnsi" w:eastAsiaTheme="majorEastAsia" w:hAnsiTheme="majorHAnsi" w:cstheme="majorBidi"/>
      <w:i/>
      <w:iCs/>
      <w:sz w:val="24"/>
    </w:rPr>
  </w:style>
  <w:style w:type="character" w:styleId="Emphasis">
    <w:name w:val="Emphasis"/>
    <w:uiPriority w:val="20"/>
    <w:qFormat/>
    <w:rsid w:val="00B77718"/>
    <w:rPr>
      <w:i/>
    </w:rPr>
  </w:style>
  <w:style w:type="paragraph" w:styleId="Header">
    <w:name w:val="header"/>
    <w:basedOn w:val="Normal"/>
    <w:link w:val="HeaderChar"/>
    <w:uiPriority w:val="97"/>
    <w:rsid w:val="00F626FD"/>
    <w:pPr>
      <w:spacing w:before="0" w:after="0" w:line="240" w:lineRule="auto"/>
      <w:jc w:val="right"/>
    </w:pPr>
    <w:rPr>
      <w:sz w:val="20"/>
    </w:rPr>
  </w:style>
  <w:style w:type="character" w:customStyle="1" w:styleId="HeaderChar">
    <w:name w:val="Header Char"/>
    <w:basedOn w:val="DefaultParagraphFont"/>
    <w:link w:val="Header"/>
    <w:uiPriority w:val="97"/>
    <w:rsid w:val="00B77718"/>
  </w:style>
  <w:style w:type="paragraph" w:styleId="Footer">
    <w:name w:val="footer"/>
    <w:basedOn w:val="Normal"/>
    <w:link w:val="FooterChar"/>
    <w:uiPriority w:val="98"/>
    <w:rsid w:val="00184BC7"/>
    <w:pPr>
      <w:spacing w:before="240" w:after="0" w:line="240" w:lineRule="auto"/>
      <w:jc w:val="right"/>
    </w:pPr>
    <w:rPr>
      <w:sz w:val="20"/>
    </w:rPr>
  </w:style>
  <w:style w:type="character" w:customStyle="1" w:styleId="FooterChar">
    <w:name w:val="Footer Char"/>
    <w:basedOn w:val="DefaultParagraphFont"/>
    <w:link w:val="Footer"/>
    <w:uiPriority w:val="98"/>
    <w:rsid w:val="00184BC7"/>
  </w:style>
  <w:style w:type="paragraph" w:styleId="Caption">
    <w:name w:val="caption"/>
    <w:basedOn w:val="Normal"/>
    <w:next w:val="Normal"/>
    <w:uiPriority w:val="4"/>
    <w:rsid w:val="00F7319E"/>
    <w:pPr>
      <w:spacing w:line="240" w:lineRule="auto"/>
    </w:pPr>
    <w:rPr>
      <w:iCs/>
      <w:color w:val="595959" w:themeColor="text1" w:themeTint="A6"/>
      <w:sz w:val="20"/>
      <w:szCs w:val="18"/>
    </w:rPr>
  </w:style>
  <w:style w:type="table" w:styleId="TableGrid">
    <w:name w:val="Table Grid"/>
    <w:basedOn w:val="TableNormal"/>
    <w:uiPriority w:val="39"/>
    <w:rsid w:val="00745B1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A86B86"/>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A86B86"/>
    <w:tblPr/>
    <w:tblStylePr w:type="firstRow">
      <w:rPr>
        <w:b/>
      </w:rPr>
      <w:tblPr/>
      <w:tcPr>
        <w:shd w:val="clear" w:color="auto" w:fill="B2C7CE" w:themeFill="accent1" w:themeFillTint="66"/>
      </w:tcPr>
    </w:tblStylePr>
  </w:style>
  <w:style w:type="table" w:customStyle="1" w:styleId="ANUcolumnheader">
    <w:name w:val="ANU column header"/>
    <w:basedOn w:val="ANUstandard"/>
    <w:uiPriority w:val="99"/>
    <w:rsid w:val="00A86B86"/>
    <w:tblPr/>
    <w:tblStylePr w:type="firstCol">
      <w:rPr>
        <w:b/>
      </w:rPr>
      <w:tblPr/>
      <w:tcPr>
        <w:shd w:val="clear" w:color="auto" w:fill="B2C7CE" w:themeFill="accent1" w:themeFillTint="66"/>
      </w:tcPr>
    </w:tblStylePr>
  </w:style>
  <w:style w:type="table" w:customStyle="1" w:styleId="ANUrowcolumnheader">
    <w:name w:val="ANU row/column header"/>
    <w:basedOn w:val="ANUstandard"/>
    <w:uiPriority w:val="99"/>
    <w:rsid w:val="00A86B86"/>
    <w:tblPr/>
    <w:tblStylePr w:type="firstRow">
      <w:rPr>
        <w:b/>
      </w:rPr>
      <w:tblPr/>
      <w:tcPr>
        <w:shd w:val="clear" w:color="auto" w:fill="B2C7CE" w:themeFill="accent1" w:themeFillTint="66"/>
      </w:tcPr>
    </w:tblStylePr>
    <w:tblStylePr w:type="firstCol">
      <w:rPr>
        <w:b/>
      </w:rPr>
      <w:tblPr/>
      <w:tcPr>
        <w:shd w:val="clear" w:color="auto" w:fill="B2C7CE" w:themeFill="accent1" w:themeFillTint="66"/>
      </w:tcPr>
    </w:tblStylePr>
  </w:style>
  <w:style w:type="character" w:customStyle="1" w:styleId="apple-converted-space">
    <w:name w:val="apple-converted-space"/>
    <w:basedOn w:val="DefaultParagraphFont"/>
    <w:semiHidden/>
    <w:rsid w:val="0095531F"/>
  </w:style>
  <w:style w:type="paragraph" w:styleId="BalloonText">
    <w:name w:val="Balloon Text"/>
    <w:basedOn w:val="Normal"/>
    <w:link w:val="BalloonTextChar"/>
    <w:uiPriority w:val="99"/>
    <w:semiHidden/>
    <w:unhideWhenUsed/>
    <w:rsid w:val="0023169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693"/>
    <w:rPr>
      <w:rFonts w:ascii="Tahoma" w:hAnsi="Tahoma" w:cs="Tahoma"/>
      <w:sz w:val="16"/>
      <w:szCs w:val="16"/>
    </w:rPr>
  </w:style>
  <w:style w:type="paragraph" w:styleId="ListBullet">
    <w:name w:val="List Bullet"/>
    <w:basedOn w:val="Normal"/>
    <w:uiPriority w:val="2"/>
    <w:qFormat/>
    <w:rsid w:val="00D56CBD"/>
    <w:pPr>
      <w:numPr>
        <w:numId w:val="2"/>
      </w:numPr>
      <w:ind w:left="714" w:hanging="357"/>
    </w:pPr>
  </w:style>
  <w:style w:type="paragraph" w:styleId="ListNumber">
    <w:name w:val="List Number"/>
    <w:basedOn w:val="Normal"/>
    <w:uiPriority w:val="1"/>
    <w:qFormat/>
    <w:rsid w:val="00D56CBD"/>
    <w:pPr>
      <w:numPr>
        <w:numId w:val="20"/>
      </w:numPr>
    </w:pPr>
  </w:style>
  <w:style w:type="character" w:customStyle="1" w:styleId="Heading5Char">
    <w:name w:val="Heading 5 Char"/>
    <w:basedOn w:val="DefaultParagraphFont"/>
    <w:link w:val="Heading5"/>
    <w:uiPriority w:val="9"/>
    <w:rsid w:val="00B77718"/>
    <w:rPr>
      <w:rFonts w:asciiTheme="majorHAnsi" w:eastAsiaTheme="majorEastAsia" w:hAnsiTheme="majorHAnsi" w:cstheme="majorBidi"/>
      <w:color w:val="25363B" w:themeColor="accent1" w:themeShade="7F"/>
      <w:sz w:val="24"/>
    </w:rPr>
  </w:style>
  <w:style w:type="character" w:styleId="Hyperlink">
    <w:name w:val="Hyperlink"/>
    <w:basedOn w:val="DefaultParagraphFont"/>
    <w:uiPriority w:val="99"/>
    <w:unhideWhenUsed/>
    <w:rsid w:val="00187B1E"/>
    <w:rPr>
      <w:color w:val="4C6E78" w:themeColor="hyperlink"/>
      <w:u w:val="single"/>
    </w:rPr>
  </w:style>
  <w:style w:type="paragraph" w:styleId="NormalWeb">
    <w:name w:val="Normal (Web)"/>
    <w:basedOn w:val="Normal"/>
    <w:uiPriority w:val="99"/>
    <w:unhideWhenUsed/>
    <w:rsid w:val="00CE15B2"/>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
    <w:name w:val="Default"/>
    <w:rsid w:val="00175582"/>
    <w:pPr>
      <w:autoSpaceDE w:val="0"/>
      <w:autoSpaceDN w:val="0"/>
      <w:adjustRightInd w:val="0"/>
      <w:spacing w:before="0" w:after="0" w:line="240" w:lineRule="auto"/>
    </w:pPr>
    <w:rPr>
      <w:rFonts w:ascii="Open Sans" w:hAnsi="Open Sans" w:cs="Open Sans"/>
      <w:color w:val="000000"/>
      <w:sz w:val="24"/>
      <w:szCs w:val="24"/>
    </w:rPr>
  </w:style>
  <w:style w:type="character" w:styleId="Strong">
    <w:name w:val="Strong"/>
    <w:basedOn w:val="DefaultParagraphFont"/>
    <w:uiPriority w:val="22"/>
    <w:qFormat/>
    <w:rsid w:val="0018219D"/>
    <w:rPr>
      <w:b/>
      <w:bCs/>
    </w:rPr>
  </w:style>
  <w:style w:type="character" w:styleId="CommentReference">
    <w:name w:val="annotation reference"/>
    <w:basedOn w:val="DefaultParagraphFont"/>
    <w:uiPriority w:val="99"/>
    <w:semiHidden/>
    <w:unhideWhenUsed/>
    <w:rsid w:val="004E4E00"/>
    <w:rPr>
      <w:sz w:val="16"/>
      <w:szCs w:val="16"/>
    </w:rPr>
  </w:style>
  <w:style w:type="paragraph" w:styleId="CommentText">
    <w:name w:val="annotation text"/>
    <w:basedOn w:val="Normal"/>
    <w:link w:val="CommentTextChar"/>
    <w:uiPriority w:val="99"/>
    <w:unhideWhenUsed/>
    <w:rsid w:val="004E4E00"/>
    <w:pPr>
      <w:spacing w:line="240" w:lineRule="auto"/>
    </w:pPr>
    <w:rPr>
      <w:sz w:val="20"/>
    </w:rPr>
  </w:style>
  <w:style w:type="character" w:customStyle="1" w:styleId="CommentTextChar">
    <w:name w:val="Comment Text Char"/>
    <w:basedOn w:val="DefaultParagraphFont"/>
    <w:link w:val="CommentText"/>
    <w:uiPriority w:val="99"/>
    <w:rsid w:val="004E4E00"/>
  </w:style>
  <w:style w:type="paragraph" w:styleId="CommentSubject">
    <w:name w:val="annotation subject"/>
    <w:basedOn w:val="CommentText"/>
    <w:next w:val="CommentText"/>
    <w:link w:val="CommentSubjectChar"/>
    <w:uiPriority w:val="99"/>
    <w:semiHidden/>
    <w:unhideWhenUsed/>
    <w:rsid w:val="004E4E00"/>
    <w:rPr>
      <w:b/>
      <w:bCs/>
    </w:rPr>
  </w:style>
  <w:style w:type="character" w:customStyle="1" w:styleId="CommentSubjectChar">
    <w:name w:val="Comment Subject Char"/>
    <w:basedOn w:val="CommentTextChar"/>
    <w:link w:val="CommentSubject"/>
    <w:uiPriority w:val="99"/>
    <w:semiHidden/>
    <w:rsid w:val="004E4E00"/>
    <w:rPr>
      <w:b/>
      <w:bCs/>
    </w:rPr>
  </w:style>
  <w:style w:type="paragraph" w:styleId="BodyText">
    <w:name w:val="Body Text"/>
    <w:basedOn w:val="Normal"/>
    <w:link w:val="BodyTextChar"/>
    <w:uiPriority w:val="1"/>
    <w:unhideWhenUsed/>
    <w:qFormat/>
    <w:rsid w:val="00293E1C"/>
    <w:pPr>
      <w:widowControl w:val="0"/>
      <w:autoSpaceDE w:val="0"/>
      <w:autoSpaceDN w:val="0"/>
      <w:spacing w:before="79" w:after="0" w:line="240" w:lineRule="auto"/>
      <w:ind w:left="114"/>
    </w:pPr>
    <w:rPr>
      <w:rFonts w:ascii="Lucida Sans" w:eastAsia="Lucida Sans" w:hAnsi="Lucida Sans" w:cs="Lucida Sans"/>
      <w:szCs w:val="24"/>
      <w:lang w:val="en-US"/>
    </w:rPr>
  </w:style>
  <w:style w:type="character" w:customStyle="1" w:styleId="BodyTextChar">
    <w:name w:val="Body Text Char"/>
    <w:basedOn w:val="DefaultParagraphFont"/>
    <w:link w:val="BodyText"/>
    <w:uiPriority w:val="1"/>
    <w:rsid w:val="00293E1C"/>
    <w:rPr>
      <w:rFonts w:ascii="Lucida Sans" w:eastAsia="Lucida Sans" w:hAnsi="Lucida Sans" w:cs="Lucida Sans"/>
      <w:sz w:val="24"/>
      <w:szCs w:val="24"/>
      <w:lang w:val="en-US"/>
    </w:rPr>
  </w:style>
  <w:style w:type="character" w:styleId="FollowedHyperlink">
    <w:name w:val="FollowedHyperlink"/>
    <w:basedOn w:val="DefaultParagraphFont"/>
    <w:uiPriority w:val="99"/>
    <w:semiHidden/>
    <w:unhideWhenUsed/>
    <w:rsid w:val="00D466C8"/>
    <w:rPr>
      <w:color w:val="4C6E78" w:themeColor="followedHyperlink"/>
      <w:u w:val="single"/>
    </w:rPr>
  </w:style>
  <w:style w:type="paragraph" w:styleId="Revision">
    <w:name w:val="Revision"/>
    <w:hidden/>
    <w:uiPriority w:val="99"/>
    <w:semiHidden/>
    <w:rsid w:val="004F401B"/>
    <w:pPr>
      <w:spacing w:before="0" w:after="0" w:line="240" w:lineRule="auto"/>
    </w:pPr>
    <w:rPr>
      <w:sz w:val="24"/>
    </w:rPr>
  </w:style>
  <w:style w:type="paragraph" w:styleId="ListParagraph">
    <w:name w:val="List Paragraph"/>
    <w:basedOn w:val="Normal"/>
    <w:uiPriority w:val="2"/>
    <w:rsid w:val="004E7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0064">
      <w:bodyDiv w:val="1"/>
      <w:marLeft w:val="0"/>
      <w:marRight w:val="0"/>
      <w:marTop w:val="0"/>
      <w:marBottom w:val="0"/>
      <w:divBdr>
        <w:top w:val="none" w:sz="0" w:space="0" w:color="auto"/>
        <w:left w:val="none" w:sz="0" w:space="0" w:color="auto"/>
        <w:bottom w:val="none" w:sz="0" w:space="0" w:color="auto"/>
        <w:right w:val="none" w:sz="0" w:space="0" w:color="auto"/>
      </w:divBdr>
    </w:div>
    <w:div w:id="88045575">
      <w:bodyDiv w:val="1"/>
      <w:marLeft w:val="0"/>
      <w:marRight w:val="0"/>
      <w:marTop w:val="0"/>
      <w:marBottom w:val="0"/>
      <w:divBdr>
        <w:top w:val="none" w:sz="0" w:space="0" w:color="auto"/>
        <w:left w:val="none" w:sz="0" w:space="0" w:color="auto"/>
        <w:bottom w:val="none" w:sz="0" w:space="0" w:color="auto"/>
        <w:right w:val="none" w:sz="0" w:space="0" w:color="auto"/>
      </w:divBdr>
    </w:div>
    <w:div w:id="476264377">
      <w:bodyDiv w:val="1"/>
      <w:marLeft w:val="0"/>
      <w:marRight w:val="0"/>
      <w:marTop w:val="0"/>
      <w:marBottom w:val="0"/>
      <w:divBdr>
        <w:top w:val="none" w:sz="0" w:space="0" w:color="auto"/>
        <w:left w:val="none" w:sz="0" w:space="0" w:color="auto"/>
        <w:bottom w:val="none" w:sz="0" w:space="0" w:color="auto"/>
        <w:right w:val="none" w:sz="0" w:space="0" w:color="auto"/>
      </w:divBdr>
    </w:div>
    <w:div w:id="510683230">
      <w:bodyDiv w:val="1"/>
      <w:marLeft w:val="0"/>
      <w:marRight w:val="0"/>
      <w:marTop w:val="0"/>
      <w:marBottom w:val="0"/>
      <w:divBdr>
        <w:top w:val="none" w:sz="0" w:space="0" w:color="auto"/>
        <w:left w:val="none" w:sz="0" w:space="0" w:color="auto"/>
        <w:bottom w:val="none" w:sz="0" w:space="0" w:color="auto"/>
        <w:right w:val="none" w:sz="0" w:space="0" w:color="auto"/>
      </w:divBdr>
    </w:div>
    <w:div w:id="629895856">
      <w:bodyDiv w:val="1"/>
      <w:marLeft w:val="0"/>
      <w:marRight w:val="0"/>
      <w:marTop w:val="0"/>
      <w:marBottom w:val="0"/>
      <w:divBdr>
        <w:top w:val="none" w:sz="0" w:space="0" w:color="auto"/>
        <w:left w:val="none" w:sz="0" w:space="0" w:color="auto"/>
        <w:bottom w:val="none" w:sz="0" w:space="0" w:color="auto"/>
        <w:right w:val="none" w:sz="0" w:space="0" w:color="auto"/>
      </w:divBdr>
    </w:div>
    <w:div w:id="644698802">
      <w:bodyDiv w:val="1"/>
      <w:marLeft w:val="0"/>
      <w:marRight w:val="0"/>
      <w:marTop w:val="0"/>
      <w:marBottom w:val="0"/>
      <w:divBdr>
        <w:top w:val="none" w:sz="0" w:space="0" w:color="auto"/>
        <w:left w:val="none" w:sz="0" w:space="0" w:color="auto"/>
        <w:bottom w:val="none" w:sz="0" w:space="0" w:color="auto"/>
        <w:right w:val="none" w:sz="0" w:space="0" w:color="auto"/>
      </w:divBdr>
    </w:div>
    <w:div w:id="833301726">
      <w:bodyDiv w:val="1"/>
      <w:marLeft w:val="0"/>
      <w:marRight w:val="0"/>
      <w:marTop w:val="0"/>
      <w:marBottom w:val="0"/>
      <w:divBdr>
        <w:top w:val="none" w:sz="0" w:space="0" w:color="auto"/>
        <w:left w:val="none" w:sz="0" w:space="0" w:color="auto"/>
        <w:bottom w:val="none" w:sz="0" w:space="0" w:color="auto"/>
        <w:right w:val="none" w:sz="0" w:space="0" w:color="auto"/>
      </w:divBdr>
    </w:div>
    <w:div w:id="834339719">
      <w:bodyDiv w:val="1"/>
      <w:marLeft w:val="0"/>
      <w:marRight w:val="0"/>
      <w:marTop w:val="0"/>
      <w:marBottom w:val="0"/>
      <w:divBdr>
        <w:top w:val="none" w:sz="0" w:space="0" w:color="auto"/>
        <w:left w:val="none" w:sz="0" w:space="0" w:color="auto"/>
        <w:bottom w:val="none" w:sz="0" w:space="0" w:color="auto"/>
        <w:right w:val="none" w:sz="0" w:space="0" w:color="auto"/>
      </w:divBdr>
    </w:div>
    <w:div w:id="949748637">
      <w:bodyDiv w:val="1"/>
      <w:marLeft w:val="0"/>
      <w:marRight w:val="0"/>
      <w:marTop w:val="0"/>
      <w:marBottom w:val="0"/>
      <w:divBdr>
        <w:top w:val="none" w:sz="0" w:space="0" w:color="auto"/>
        <w:left w:val="none" w:sz="0" w:space="0" w:color="auto"/>
        <w:bottom w:val="none" w:sz="0" w:space="0" w:color="auto"/>
        <w:right w:val="none" w:sz="0" w:space="0" w:color="auto"/>
      </w:divBdr>
    </w:div>
    <w:div w:id="1179390085">
      <w:bodyDiv w:val="1"/>
      <w:marLeft w:val="0"/>
      <w:marRight w:val="0"/>
      <w:marTop w:val="0"/>
      <w:marBottom w:val="0"/>
      <w:divBdr>
        <w:top w:val="none" w:sz="0" w:space="0" w:color="auto"/>
        <w:left w:val="none" w:sz="0" w:space="0" w:color="auto"/>
        <w:bottom w:val="none" w:sz="0" w:space="0" w:color="auto"/>
        <w:right w:val="none" w:sz="0" w:space="0" w:color="auto"/>
      </w:divBdr>
    </w:div>
    <w:div w:id="1205947939">
      <w:bodyDiv w:val="1"/>
      <w:marLeft w:val="0"/>
      <w:marRight w:val="0"/>
      <w:marTop w:val="0"/>
      <w:marBottom w:val="0"/>
      <w:divBdr>
        <w:top w:val="none" w:sz="0" w:space="0" w:color="auto"/>
        <w:left w:val="none" w:sz="0" w:space="0" w:color="auto"/>
        <w:bottom w:val="none" w:sz="0" w:space="0" w:color="auto"/>
        <w:right w:val="none" w:sz="0" w:space="0" w:color="auto"/>
      </w:divBdr>
    </w:div>
    <w:div w:id="1273052247">
      <w:bodyDiv w:val="1"/>
      <w:marLeft w:val="0"/>
      <w:marRight w:val="0"/>
      <w:marTop w:val="0"/>
      <w:marBottom w:val="0"/>
      <w:divBdr>
        <w:top w:val="none" w:sz="0" w:space="0" w:color="auto"/>
        <w:left w:val="none" w:sz="0" w:space="0" w:color="auto"/>
        <w:bottom w:val="none" w:sz="0" w:space="0" w:color="auto"/>
        <w:right w:val="none" w:sz="0" w:space="0" w:color="auto"/>
      </w:divBdr>
    </w:div>
    <w:div w:id="1408578493">
      <w:bodyDiv w:val="1"/>
      <w:marLeft w:val="0"/>
      <w:marRight w:val="0"/>
      <w:marTop w:val="0"/>
      <w:marBottom w:val="0"/>
      <w:divBdr>
        <w:top w:val="none" w:sz="0" w:space="0" w:color="auto"/>
        <w:left w:val="none" w:sz="0" w:space="0" w:color="auto"/>
        <w:bottom w:val="none" w:sz="0" w:space="0" w:color="auto"/>
        <w:right w:val="none" w:sz="0" w:space="0" w:color="auto"/>
      </w:divBdr>
      <w:divsChild>
        <w:div w:id="38482615">
          <w:marLeft w:val="0"/>
          <w:marRight w:val="0"/>
          <w:marTop w:val="0"/>
          <w:marBottom w:val="0"/>
          <w:divBdr>
            <w:top w:val="none" w:sz="0" w:space="0" w:color="auto"/>
            <w:left w:val="none" w:sz="0" w:space="0" w:color="auto"/>
            <w:bottom w:val="none" w:sz="0" w:space="0" w:color="auto"/>
            <w:right w:val="none" w:sz="0" w:space="0" w:color="auto"/>
          </w:divBdr>
          <w:divsChild>
            <w:div w:id="991564898">
              <w:marLeft w:val="1134"/>
              <w:marRight w:val="300"/>
              <w:marTop w:val="0"/>
              <w:marBottom w:val="120"/>
              <w:divBdr>
                <w:top w:val="none" w:sz="0" w:space="0" w:color="auto"/>
                <w:left w:val="none" w:sz="0" w:space="0" w:color="auto"/>
                <w:bottom w:val="none" w:sz="0" w:space="0" w:color="auto"/>
                <w:right w:val="none" w:sz="0" w:space="0" w:color="auto"/>
              </w:divBdr>
            </w:div>
          </w:divsChild>
        </w:div>
        <w:div w:id="42409866">
          <w:marLeft w:val="0"/>
          <w:marRight w:val="0"/>
          <w:marTop w:val="0"/>
          <w:marBottom w:val="0"/>
          <w:divBdr>
            <w:top w:val="none" w:sz="0" w:space="0" w:color="auto"/>
            <w:left w:val="none" w:sz="0" w:space="0" w:color="auto"/>
            <w:bottom w:val="none" w:sz="0" w:space="0" w:color="auto"/>
            <w:right w:val="none" w:sz="0" w:space="0" w:color="auto"/>
          </w:divBdr>
          <w:divsChild>
            <w:div w:id="571231287">
              <w:marLeft w:val="567"/>
              <w:marRight w:val="300"/>
              <w:marTop w:val="0"/>
              <w:marBottom w:val="120"/>
              <w:divBdr>
                <w:top w:val="none" w:sz="0" w:space="0" w:color="auto"/>
                <w:left w:val="none" w:sz="0" w:space="0" w:color="auto"/>
                <w:bottom w:val="none" w:sz="0" w:space="0" w:color="auto"/>
                <w:right w:val="none" w:sz="0" w:space="0" w:color="auto"/>
              </w:divBdr>
            </w:div>
          </w:divsChild>
        </w:div>
        <w:div w:id="84151513">
          <w:marLeft w:val="0"/>
          <w:marRight w:val="0"/>
          <w:marTop w:val="0"/>
          <w:marBottom w:val="0"/>
          <w:divBdr>
            <w:top w:val="none" w:sz="0" w:space="0" w:color="auto"/>
            <w:left w:val="none" w:sz="0" w:space="0" w:color="auto"/>
            <w:bottom w:val="none" w:sz="0" w:space="0" w:color="auto"/>
            <w:right w:val="none" w:sz="0" w:space="0" w:color="auto"/>
          </w:divBdr>
          <w:divsChild>
            <w:div w:id="1128011841">
              <w:marLeft w:val="567"/>
              <w:marRight w:val="300"/>
              <w:marTop w:val="0"/>
              <w:marBottom w:val="120"/>
              <w:divBdr>
                <w:top w:val="none" w:sz="0" w:space="0" w:color="auto"/>
                <w:left w:val="none" w:sz="0" w:space="0" w:color="auto"/>
                <w:bottom w:val="none" w:sz="0" w:space="0" w:color="auto"/>
                <w:right w:val="none" w:sz="0" w:space="0" w:color="auto"/>
              </w:divBdr>
            </w:div>
          </w:divsChild>
        </w:div>
        <w:div w:id="90898462">
          <w:marLeft w:val="0"/>
          <w:marRight w:val="0"/>
          <w:marTop w:val="0"/>
          <w:marBottom w:val="0"/>
          <w:divBdr>
            <w:top w:val="none" w:sz="0" w:space="0" w:color="auto"/>
            <w:left w:val="none" w:sz="0" w:space="0" w:color="auto"/>
            <w:bottom w:val="none" w:sz="0" w:space="0" w:color="auto"/>
            <w:right w:val="none" w:sz="0" w:space="0" w:color="auto"/>
          </w:divBdr>
          <w:divsChild>
            <w:div w:id="808132827">
              <w:marLeft w:val="1134"/>
              <w:marRight w:val="300"/>
              <w:marTop w:val="0"/>
              <w:marBottom w:val="120"/>
              <w:divBdr>
                <w:top w:val="none" w:sz="0" w:space="0" w:color="auto"/>
                <w:left w:val="none" w:sz="0" w:space="0" w:color="auto"/>
                <w:bottom w:val="none" w:sz="0" w:space="0" w:color="auto"/>
                <w:right w:val="none" w:sz="0" w:space="0" w:color="auto"/>
              </w:divBdr>
            </w:div>
          </w:divsChild>
        </w:div>
        <w:div w:id="95950978">
          <w:marLeft w:val="300"/>
          <w:marRight w:val="300"/>
          <w:marTop w:val="300"/>
          <w:marBottom w:val="240"/>
          <w:divBdr>
            <w:top w:val="none" w:sz="0" w:space="0" w:color="auto"/>
            <w:left w:val="none" w:sz="0" w:space="0" w:color="auto"/>
            <w:bottom w:val="none" w:sz="0" w:space="0" w:color="auto"/>
            <w:right w:val="none" w:sz="0" w:space="0" w:color="auto"/>
          </w:divBdr>
        </w:div>
        <w:div w:id="132597576">
          <w:marLeft w:val="0"/>
          <w:marRight w:val="0"/>
          <w:marTop w:val="0"/>
          <w:marBottom w:val="0"/>
          <w:divBdr>
            <w:top w:val="none" w:sz="0" w:space="0" w:color="auto"/>
            <w:left w:val="none" w:sz="0" w:space="0" w:color="auto"/>
            <w:bottom w:val="none" w:sz="0" w:space="0" w:color="auto"/>
            <w:right w:val="none" w:sz="0" w:space="0" w:color="auto"/>
          </w:divBdr>
          <w:divsChild>
            <w:div w:id="609355293">
              <w:marLeft w:val="567"/>
              <w:marRight w:val="300"/>
              <w:marTop w:val="0"/>
              <w:marBottom w:val="120"/>
              <w:divBdr>
                <w:top w:val="none" w:sz="0" w:space="0" w:color="auto"/>
                <w:left w:val="none" w:sz="0" w:space="0" w:color="auto"/>
                <w:bottom w:val="none" w:sz="0" w:space="0" w:color="auto"/>
                <w:right w:val="none" w:sz="0" w:space="0" w:color="auto"/>
              </w:divBdr>
            </w:div>
          </w:divsChild>
        </w:div>
        <w:div w:id="145980644">
          <w:marLeft w:val="0"/>
          <w:marRight w:val="0"/>
          <w:marTop w:val="0"/>
          <w:marBottom w:val="0"/>
          <w:divBdr>
            <w:top w:val="none" w:sz="0" w:space="0" w:color="auto"/>
            <w:left w:val="none" w:sz="0" w:space="0" w:color="auto"/>
            <w:bottom w:val="none" w:sz="0" w:space="0" w:color="auto"/>
            <w:right w:val="none" w:sz="0" w:space="0" w:color="auto"/>
          </w:divBdr>
          <w:divsChild>
            <w:div w:id="653097976">
              <w:marLeft w:val="567"/>
              <w:marRight w:val="300"/>
              <w:marTop w:val="0"/>
              <w:marBottom w:val="120"/>
              <w:divBdr>
                <w:top w:val="none" w:sz="0" w:space="0" w:color="auto"/>
                <w:left w:val="none" w:sz="0" w:space="0" w:color="auto"/>
                <w:bottom w:val="none" w:sz="0" w:space="0" w:color="auto"/>
                <w:right w:val="none" w:sz="0" w:space="0" w:color="auto"/>
              </w:divBdr>
            </w:div>
          </w:divsChild>
        </w:div>
        <w:div w:id="164707681">
          <w:marLeft w:val="0"/>
          <w:marRight w:val="0"/>
          <w:marTop w:val="0"/>
          <w:marBottom w:val="0"/>
          <w:divBdr>
            <w:top w:val="none" w:sz="0" w:space="0" w:color="auto"/>
            <w:left w:val="none" w:sz="0" w:space="0" w:color="auto"/>
            <w:bottom w:val="none" w:sz="0" w:space="0" w:color="auto"/>
            <w:right w:val="none" w:sz="0" w:space="0" w:color="auto"/>
          </w:divBdr>
          <w:divsChild>
            <w:div w:id="881550467">
              <w:marLeft w:val="1134"/>
              <w:marRight w:val="300"/>
              <w:marTop w:val="0"/>
              <w:marBottom w:val="120"/>
              <w:divBdr>
                <w:top w:val="none" w:sz="0" w:space="0" w:color="auto"/>
                <w:left w:val="none" w:sz="0" w:space="0" w:color="auto"/>
                <w:bottom w:val="none" w:sz="0" w:space="0" w:color="auto"/>
                <w:right w:val="none" w:sz="0" w:space="0" w:color="auto"/>
              </w:divBdr>
            </w:div>
          </w:divsChild>
        </w:div>
        <w:div w:id="184948033">
          <w:marLeft w:val="0"/>
          <w:marRight w:val="0"/>
          <w:marTop w:val="0"/>
          <w:marBottom w:val="0"/>
          <w:divBdr>
            <w:top w:val="none" w:sz="0" w:space="0" w:color="auto"/>
            <w:left w:val="none" w:sz="0" w:space="0" w:color="auto"/>
            <w:bottom w:val="none" w:sz="0" w:space="0" w:color="auto"/>
            <w:right w:val="none" w:sz="0" w:space="0" w:color="auto"/>
          </w:divBdr>
          <w:divsChild>
            <w:div w:id="132064893">
              <w:marLeft w:val="567"/>
              <w:marRight w:val="300"/>
              <w:marTop w:val="0"/>
              <w:marBottom w:val="120"/>
              <w:divBdr>
                <w:top w:val="none" w:sz="0" w:space="0" w:color="auto"/>
                <w:left w:val="none" w:sz="0" w:space="0" w:color="auto"/>
                <w:bottom w:val="none" w:sz="0" w:space="0" w:color="auto"/>
                <w:right w:val="none" w:sz="0" w:space="0" w:color="auto"/>
              </w:divBdr>
            </w:div>
          </w:divsChild>
        </w:div>
        <w:div w:id="215555088">
          <w:marLeft w:val="0"/>
          <w:marRight w:val="0"/>
          <w:marTop w:val="0"/>
          <w:marBottom w:val="0"/>
          <w:divBdr>
            <w:top w:val="none" w:sz="0" w:space="0" w:color="auto"/>
            <w:left w:val="none" w:sz="0" w:space="0" w:color="auto"/>
            <w:bottom w:val="none" w:sz="0" w:space="0" w:color="auto"/>
            <w:right w:val="none" w:sz="0" w:space="0" w:color="auto"/>
          </w:divBdr>
          <w:divsChild>
            <w:div w:id="1211572473">
              <w:marLeft w:val="567"/>
              <w:marRight w:val="300"/>
              <w:marTop w:val="0"/>
              <w:marBottom w:val="120"/>
              <w:divBdr>
                <w:top w:val="none" w:sz="0" w:space="0" w:color="auto"/>
                <w:left w:val="none" w:sz="0" w:space="0" w:color="auto"/>
                <w:bottom w:val="none" w:sz="0" w:space="0" w:color="auto"/>
                <w:right w:val="none" w:sz="0" w:space="0" w:color="auto"/>
              </w:divBdr>
            </w:div>
          </w:divsChild>
        </w:div>
        <w:div w:id="304354657">
          <w:marLeft w:val="0"/>
          <w:marRight w:val="0"/>
          <w:marTop w:val="0"/>
          <w:marBottom w:val="0"/>
          <w:divBdr>
            <w:top w:val="none" w:sz="0" w:space="0" w:color="auto"/>
            <w:left w:val="none" w:sz="0" w:space="0" w:color="auto"/>
            <w:bottom w:val="none" w:sz="0" w:space="0" w:color="auto"/>
            <w:right w:val="none" w:sz="0" w:space="0" w:color="auto"/>
          </w:divBdr>
          <w:divsChild>
            <w:div w:id="1353140910">
              <w:marLeft w:val="567"/>
              <w:marRight w:val="300"/>
              <w:marTop w:val="0"/>
              <w:marBottom w:val="120"/>
              <w:divBdr>
                <w:top w:val="none" w:sz="0" w:space="0" w:color="auto"/>
                <w:left w:val="none" w:sz="0" w:space="0" w:color="auto"/>
                <w:bottom w:val="none" w:sz="0" w:space="0" w:color="auto"/>
                <w:right w:val="none" w:sz="0" w:space="0" w:color="auto"/>
              </w:divBdr>
            </w:div>
          </w:divsChild>
        </w:div>
        <w:div w:id="375393897">
          <w:marLeft w:val="0"/>
          <w:marRight w:val="0"/>
          <w:marTop w:val="0"/>
          <w:marBottom w:val="0"/>
          <w:divBdr>
            <w:top w:val="none" w:sz="0" w:space="0" w:color="auto"/>
            <w:left w:val="none" w:sz="0" w:space="0" w:color="auto"/>
            <w:bottom w:val="none" w:sz="0" w:space="0" w:color="auto"/>
            <w:right w:val="none" w:sz="0" w:space="0" w:color="auto"/>
          </w:divBdr>
          <w:divsChild>
            <w:div w:id="1891917988">
              <w:marLeft w:val="567"/>
              <w:marRight w:val="300"/>
              <w:marTop w:val="0"/>
              <w:marBottom w:val="120"/>
              <w:divBdr>
                <w:top w:val="none" w:sz="0" w:space="0" w:color="auto"/>
                <w:left w:val="none" w:sz="0" w:space="0" w:color="auto"/>
                <w:bottom w:val="none" w:sz="0" w:space="0" w:color="auto"/>
                <w:right w:val="none" w:sz="0" w:space="0" w:color="auto"/>
              </w:divBdr>
            </w:div>
          </w:divsChild>
        </w:div>
        <w:div w:id="376666973">
          <w:marLeft w:val="0"/>
          <w:marRight w:val="0"/>
          <w:marTop w:val="0"/>
          <w:marBottom w:val="0"/>
          <w:divBdr>
            <w:top w:val="none" w:sz="0" w:space="0" w:color="auto"/>
            <w:left w:val="none" w:sz="0" w:space="0" w:color="auto"/>
            <w:bottom w:val="none" w:sz="0" w:space="0" w:color="auto"/>
            <w:right w:val="none" w:sz="0" w:space="0" w:color="auto"/>
          </w:divBdr>
          <w:divsChild>
            <w:div w:id="1805192450">
              <w:marLeft w:val="567"/>
              <w:marRight w:val="300"/>
              <w:marTop w:val="0"/>
              <w:marBottom w:val="120"/>
              <w:divBdr>
                <w:top w:val="none" w:sz="0" w:space="0" w:color="auto"/>
                <w:left w:val="none" w:sz="0" w:space="0" w:color="auto"/>
                <w:bottom w:val="none" w:sz="0" w:space="0" w:color="auto"/>
                <w:right w:val="none" w:sz="0" w:space="0" w:color="auto"/>
              </w:divBdr>
            </w:div>
          </w:divsChild>
        </w:div>
        <w:div w:id="515583752">
          <w:marLeft w:val="0"/>
          <w:marRight w:val="0"/>
          <w:marTop w:val="0"/>
          <w:marBottom w:val="0"/>
          <w:divBdr>
            <w:top w:val="none" w:sz="0" w:space="0" w:color="auto"/>
            <w:left w:val="none" w:sz="0" w:space="0" w:color="auto"/>
            <w:bottom w:val="none" w:sz="0" w:space="0" w:color="auto"/>
            <w:right w:val="none" w:sz="0" w:space="0" w:color="auto"/>
          </w:divBdr>
          <w:divsChild>
            <w:div w:id="1244561398">
              <w:marLeft w:val="567"/>
              <w:marRight w:val="300"/>
              <w:marTop w:val="0"/>
              <w:marBottom w:val="120"/>
              <w:divBdr>
                <w:top w:val="none" w:sz="0" w:space="0" w:color="auto"/>
                <w:left w:val="none" w:sz="0" w:space="0" w:color="auto"/>
                <w:bottom w:val="none" w:sz="0" w:space="0" w:color="auto"/>
                <w:right w:val="none" w:sz="0" w:space="0" w:color="auto"/>
              </w:divBdr>
            </w:div>
          </w:divsChild>
        </w:div>
        <w:div w:id="528837652">
          <w:marLeft w:val="0"/>
          <w:marRight w:val="0"/>
          <w:marTop w:val="0"/>
          <w:marBottom w:val="0"/>
          <w:divBdr>
            <w:top w:val="none" w:sz="0" w:space="0" w:color="auto"/>
            <w:left w:val="none" w:sz="0" w:space="0" w:color="auto"/>
            <w:bottom w:val="none" w:sz="0" w:space="0" w:color="auto"/>
            <w:right w:val="none" w:sz="0" w:space="0" w:color="auto"/>
          </w:divBdr>
          <w:divsChild>
            <w:div w:id="332798738">
              <w:marLeft w:val="567"/>
              <w:marRight w:val="300"/>
              <w:marTop w:val="0"/>
              <w:marBottom w:val="120"/>
              <w:divBdr>
                <w:top w:val="none" w:sz="0" w:space="0" w:color="auto"/>
                <w:left w:val="none" w:sz="0" w:space="0" w:color="auto"/>
                <w:bottom w:val="none" w:sz="0" w:space="0" w:color="auto"/>
                <w:right w:val="none" w:sz="0" w:space="0" w:color="auto"/>
              </w:divBdr>
            </w:div>
          </w:divsChild>
        </w:div>
        <w:div w:id="535705422">
          <w:marLeft w:val="0"/>
          <w:marRight w:val="0"/>
          <w:marTop w:val="0"/>
          <w:marBottom w:val="0"/>
          <w:divBdr>
            <w:top w:val="none" w:sz="0" w:space="0" w:color="auto"/>
            <w:left w:val="none" w:sz="0" w:space="0" w:color="auto"/>
            <w:bottom w:val="none" w:sz="0" w:space="0" w:color="auto"/>
            <w:right w:val="none" w:sz="0" w:space="0" w:color="auto"/>
          </w:divBdr>
          <w:divsChild>
            <w:div w:id="1158424853">
              <w:marLeft w:val="567"/>
              <w:marRight w:val="300"/>
              <w:marTop w:val="0"/>
              <w:marBottom w:val="120"/>
              <w:divBdr>
                <w:top w:val="none" w:sz="0" w:space="0" w:color="auto"/>
                <w:left w:val="none" w:sz="0" w:space="0" w:color="auto"/>
                <w:bottom w:val="none" w:sz="0" w:space="0" w:color="auto"/>
                <w:right w:val="none" w:sz="0" w:space="0" w:color="auto"/>
              </w:divBdr>
            </w:div>
          </w:divsChild>
        </w:div>
        <w:div w:id="536358823">
          <w:marLeft w:val="0"/>
          <w:marRight w:val="0"/>
          <w:marTop w:val="0"/>
          <w:marBottom w:val="0"/>
          <w:divBdr>
            <w:top w:val="none" w:sz="0" w:space="0" w:color="auto"/>
            <w:left w:val="none" w:sz="0" w:space="0" w:color="auto"/>
            <w:bottom w:val="none" w:sz="0" w:space="0" w:color="auto"/>
            <w:right w:val="none" w:sz="0" w:space="0" w:color="auto"/>
          </w:divBdr>
          <w:divsChild>
            <w:div w:id="1436092944">
              <w:marLeft w:val="567"/>
              <w:marRight w:val="300"/>
              <w:marTop w:val="0"/>
              <w:marBottom w:val="120"/>
              <w:divBdr>
                <w:top w:val="none" w:sz="0" w:space="0" w:color="auto"/>
                <w:left w:val="none" w:sz="0" w:space="0" w:color="auto"/>
                <w:bottom w:val="none" w:sz="0" w:space="0" w:color="auto"/>
                <w:right w:val="none" w:sz="0" w:space="0" w:color="auto"/>
              </w:divBdr>
            </w:div>
          </w:divsChild>
        </w:div>
        <w:div w:id="568274705">
          <w:marLeft w:val="0"/>
          <w:marRight w:val="0"/>
          <w:marTop w:val="0"/>
          <w:marBottom w:val="0"/>
          <w:divBdr>
            <w:top w:val="none" w:sz="0" w:space="0" w:color="auto"/>
            <w:left w:val="none" w:sz="0" w:space="0" w:color="auto"/>
            <w:bottom w:val="none" w:sz="0" w:space="0" w:color="auto"/>
            <w:right w:val="none" w:sz="0" w:space="0" w:color="auto"/>
          </w:divBdr>
          <w:divsChild>
            <w:div w:id="1281453421">
              <w:marLeft w:val="567"/>
              <w:marRight w:val="300"/>
              <w:marTop w:val="0"/>
              <w:marBottom w:val="120"/>
              <w:divBdr>
                <w:top w:val="none" w:sz="0" w:space="0" w:color="auto"/>
                <w:left w:val="none" w:sz="0" w:space="0" w:color="auto"/>
                <w:bottom w:val="none" w:sz="0" w:space="0" w:color="auto"/>
                <w:right w:val="none" w:sz="0" w:space="0" w:color="auto"/>
              </w:divBdr>
            </w:div>
          </w:divsChild>
        </w:div>
        <w:div w:id="583757876">
          <w:marLeft w:val="0"/>
          <w:marRight w:val="0"/>
          <w:marTop w:val="0"/>
          <w:marBottom w:val="0"/>
          <w:divBdr>
            <w:top w:val="none" w:sz="0" w:space="0" w:color="auto"/>
            <w:left w:val="none" w:sz="0" w:space="0" w:color="auto"/>
            <w:bottom w:val="none" w:sz="0" w:space="0" w:color="auto"/>
            <w:right w:val="none" w:sz="0" w:space="0" w:color="auto"/>
          </w:divBdr>
          <w:divsChild>
            <w:div w:id="94253093">
              <w:marLeft w:val="1134"/>
              <w:marRight w:val="300"/>
              <w:marTop w:val="0"/>
              <w:marBottom w:val="120"/>
              <w:divBdr>
                <w:top w:val="none" w:sz="0" w:space="0" w:color="auto"/>
                <w:left w:val="none" w:sz="0" w:space="0" w:color="auto"/>
                <w:bottom w:val="none" w:sz="0" w:space="0" w:color="auto"/>
                <w:right w:val="none" w:sz="0" w:space="0" w:color="auto"/>
              </w:divBdr>
            </w:div>
          </w:divsChild>
        </w:div>
        <w:div w:id="603079586">
          <w:marLeft w:val="0"/>
          <w:marRight w:val="0"/>
          <w:marTop w:val="0"/>
          <w:marBottom w:val="0"/>
          <w:divBdr>
            <w:top w:val="none" w:sz="0" w:space="0" w:color="auto"/>
            <w:left w:val="none" w:sz="0" w:space="0" w:color="auto"/>
            <w:bottom w:val="none" w:sz="0" w:space="0" w:color="auto"/>
            <w:right w:val="none" w:sz="0" w:space="0" w:color="auto"/>
          </w:divBdr>
          <w:divsChild>
            <w:div w:id="1606578121">
              <w:marLeft w:val="1134"/>
              <w:marRight w:val="300"/>
              <w:marTop w:val="0"/>
              <w:marBottom w:val="120"/>
              <w:divBdr>
                <w:top w:val="none" w:sz="0" w:space="0" w:color="auto"/>
                <w:left w:val="none" w:sz="0" w:space="0" w:color="auto"/>
                <w:bottom w:val="none" w:sz="0" w:space="0" w:color="auto"/>
                <w:right w:val="none" w:sz="0" w:space="0" w:color="auto"/>
              </w:divBdr>
            </w:div>
          </w:divsChild>
        </w:div>
        <w:div w:id="662664505">
          <w:marLeft w:val="0"/>
          <w:marRight w:val="0"/>
          <w:marTop w:val="0"/>
          <w:marBottom w:val="0"/>
          <w:divBdr>
            <w:top w:val="none" w:sz="0" w:space="0" w:color="auto"/>
            <w:left w:val="none" w:sz="0" w:space="0" w:color="auto"/>
            <w:bottom w:val="none" w:sz="0" w:space="0" w:color="auto"/>
            <w:right w:val="none" w:sz="0" w:space="0" w:color="auto"/>
          </w:divBdr>
          <w:divsChild>
            <w:div w:id="1066685166">
              <w:marLeft w:val="1134"/>
              <w:marRight w:val="300"/>
              <w:marTop w:val="0"/>
              <w:marBottom w:val="120"/>
              <w:divBdr>
                <w:top w:val="none" w:sz="0" w:space="0" w:color="auto"/>
                <w:left w:val="none" w:sz="0" w:space="0" w:color="auto"/>
                <w:bottom w:val="none" w:sz="0" w:space="0" w:color="auto"/>
                <w:right w:val="none" w:sz="0" w:space="0" w:color="auto"/>
              </w:divBdr>
            </w:div>
          </w:divsChild>
        </w:div>
        <w:div w:id="684333360">
          <w:marLeft w:val="0"/>
          <w:marRight w:val="0"/>
          <w:marTop w:val="0"/>
          <w:marBottom w:val="0"/>
          <w:divBdr>
            <w:top w:val="none" w:sz="0" w:space="0" w:color="auto"/>
            <w:left w:val="none" w:sz="0" w:space="0" w:color="auto"/>
            <w:bottom w:val="none" w:sz="0" w:space="0" w:color="auto"/>
            <w:right w:val="none" w:sz="0" w:space="0" w:color="auto"/>
          </w:divBdr>
          <w:divsChild>
            <w:div w:id="1461997321">
              <w:marLeft w:val="1134"/>
              <w:marRight w:val="300"/>
              <w:marTop w:val="0"/>
              <w:marBottom w:val="120"/>
              <w:divBdr>
                <w:top w:val="none" w:sz="0" w:space="0" w:color="auto"/>
                <w:left w:val="none" w:sz="0" w:space="0" w:color="auto"/>
                <w:bottom w:val="none" w:sz="0" w:space="0" w:color="auto"/>
                <w:right w:val="none" w:sz="0" w:space="0" w:color="auto"/>
              </w:divBdr>
            </w:div>
          </w:divsChild>
        </w:div>
        <w:div w:id="693844928">
          <w:marLeft w:val="0"/>
          <w:marRight w:val="0"/>
          <w:marTop w:val="0"/>
          <w:marBottom w:val="0"/>
          <w:divBdr>
            <w:top w:val="none" w:sz="0" w:space="0" w:color="auto"/>
            <w:left w:val="none" w:sz="0" w:space="0" w:color="auto"/>
            <w:bottom w:val="none" w:sz="0" w:space="0" w:color="auto"/>
            <w:right w:val="none" w:sz="0" w:space="0" w:color="auto"/>
          </w:divBdr>
          <w:divsChild>
            <w:div w:id="535702899">
              <w:marLeft w:val="567"/>
              <w:marRight w:val="300"/>
              <w:marTop w:val="0"/>
              <w:marBottom w:val="120"/>
              <w:divBdr>
                <w:top w:val="none" w:sz="0" w:space="0" w:color="auto"/>
                <w:left w:val="none" w:sz="0" w:space="0" w:color="auto"/>
                <w:bottom w:val="none" w:sz="0" w:space="0" w:color="auto"/>
                <w:right w:val="none" w:sz="0" w:space="0" w:color="auto"/>
              </w:divBdr>
            </w:div>
          </w:divsChild>
        </w:div>
        <w:div w:id="744452136">
          <w:marLeft w:val="0"/>
          <w:marRight w:val="0"/>
          <w:marTop w:val="0"/>
          <w:marBottom w:val="0"/>
          <w:divBdr>
            <w:top w:val="none" w:sz="0" w:space="0" w:color="auto"/>
            <w:left w:val="none" w:sz="0" w:space="0" w:color="auto"/>
            <w:bottom w:val="none" w:sz="0" w:space="0" w:color="auto"/>
            <w:right w:val="none" w:sz="0" w:space="0" w:color="auto"/>
          </w:divBdr>
          <w:divsChild>
            <w:div w:id="1999576627">
              <w:marLeft w:val="567"/>
              <w:marRight w:val="300"/>
              <w:marTop w:val="0"/>
              <w:marBottom w:val="120"/>
              <w:divBdr>
                <w:top w:val="none" w:sz="0" w:space="0" w:color="auto"/>
                <w:left w:val="none" w:sz="0" w:space="0" w:color="auto"/>
                <w:bottom w:val="none" w:sz="0" w:space="0" w:color="auto"/>
                <w:right w:val="none" w:sz="0" w:space="0" w:color="auto"/>
              </w:divBdr>
            </w:div>
          </w:divsChild>
        </w:div>
        <w:div w:id="752818646">
          <w:marLeft w:val="0"/>
          <w:marRight w:val="0"/>
          <w:marTop w:val="0"/>
          <w:marBottom w:val="0"/>
          <w:divBdr>
            <w:top w:val="none" w:sz="0" w:space="0" w:color="auto"/>
            <w:left w:val="none" w:sz="0" w:space="0" w:color="auto"/>
            <w:bottom w:val="none" w:sz="0" w:space="0" w:color="auto"/>
            <w:right w:val="none" w:sz="0" w:space="0" w:color="auto"/>
          </w:divBdr>
          <w:divsChild>
            <w:div w:id="754403798">
              <w:marLeft w:val="567"/>
              <w:marRight w:val="300"/>
              <w:marTop w:val="0"/>
              <w:marBottom w:val="120"/>
              <w:divBdr>
                <w:top w:val="none" w:sz="0" w:space="0" w:color="auto"/>
                <w:left w:val="none" w:sz="0" w:space="0" w:color="auto"/>
                <w:bottom w:val="none" w:sz="0" w:space="0" w:color="auto"/>
                <w:right w:val="none" w:sz="0" w:space="0" w:color="auto"/>
              </w:divBdr>
            </w:div>
          </w:divsChild>
        </w:div>
        <w:div w:id="803237563">
          <w:marLeft w:val="0"/>
          <w:marRight w:val="0"/>
          <w:marTop w:val="0"/>
          <w:marBottom w:val="0"/>
          <w:divBdr>
            <w:top w:val="none" w:sz="0" w:space="0" w:color="auto"/>
            <w:left w:val="none" w:sz="0" w:space="0" w:color="auto"/>
            <w:bottom w:val="none" w:sz="0" w:space="0" w:color="auto"/>
            <w:right w:val="none" w:sz="0" w:space="0" w:color="auto"/>
          </w:divBdr>
          <w:divsChild>
            <w:div w:id="1440755690">
              <w:marLeft w:val="567"/>
              <w:marRight w:val="300"/>
              <w:marTop w:val="0"/>
              <w:marBottom w:val="120"/>
              <w:divBdr>
                <w:top w:val="none" w:sz="0" w:space="0" w:color="auto"/>
                <w:left w:val="none" w:sz="0" w:space="0" w:color="auto"/>
                <w:bottom w:val="none" w:sz="0" w:space="0" w:color="auto"/>
                <w:right w:val="none" w:sz="0" w:space="0" w:color="auto"/>
              </w:divBdr>
            </w:div>
          </w:divsChild>
        </w:div>
        <w:div w:id="803932690">
          <w:marLeft w:val="0"/>
          <w:marRight w:val="0"/>
          <w:marTop w:val="0"/>
          <w:marBottom w:val="0"/>
          <w:divBdr>
            <w:top w:val="none" w:sz="0" w:space="0" w:color="auto"/>
            <w:left w:val="none" w:sz="0" w:space="0" w:color="auto"/>
            <w:bottom w:val="none" w:sz="0" w:space="0" w:color="auto"/>
            <w:right w:val="none" w:sz="0" w:space="0" w:color="auto"/>
          </w:divBdr>
          <w:divsChild>
            <w:div w:id="1519810683">
              <w:marLeft w:val="1134"/>
              <w:marRight w:val="300"/>
              <w:marTop w:val="0"/>
              <w:marBottom w:val="120"/>
              <w:divBdr>
                <w:top w:val="none" w:sz="0" w:space="0" w:color="auto"/>
                <w:left w:val="none" w:sz="0" w:space="0" w:color="auto"/>
                <w:bottom w:val="none" w:sz="0" w:space="0" w:color="auto"/>
                <w:right w:val="none" w:sz="0" w:space="0" w:color="auto"/>
              </w:divBdr>
            </w:div>
          </w:divsChild>
        </w:div>
        <w:div w:id="836069362">
          <w:marLeft w:val="0"/>
          <w:marRight w:val="0"/>
          <w:marTop w:val="0"/>
          <w:marBottom w:val="0"/>
          <w:divBdr>
            <w:top w:val="none" w:sz="0" w:space="0" w:color="auto"/>
            <w:left w:val="none" w:sz="0" w:space="0" w:color="auto"/>
            <w:bottom w:val="none" w:sz="0" w:space="0" w:color="auto"/>
            <w:right w:val="none" w:sz="0" w:space="0" w:color="auto"/>
          </w:divBdr>
          <w:divsChild>
            <w:div w:id="300043507">
              <w:marLeft w:val="567"/>
              <w:marRight w:val="300"/>
              <w:marTop w:val="0"/>
              <w:marBottom w:val="120"/>
              <w:divBdr>
                <w:top w:val="none" w:sz="0" w:space="0" w:color="auto"/>
                <w:left w:val="none" w:sz="0" w:space="0" w:color="auto"/>
                <w:bottom w:val="none" w:sz="0" w:space="0" w:color="auto"/>
                <w:right w:val="none" w:sz="0" w:space="0" w:color="auto"/>
              </w:divBdr>
            </w:div>
          </w:divsChild>
        </w:div>
        <w:div w:id="856625761">
          <w:marLeft w:val="0"/>
          <w:marRight w:val="0"/>
          <w:marTop w:val="0"/>
          <w:marBottom w:val="0"/>
          <w:divBdr>
            <w:top w:val="none" w:sz="0" w:space="0" w:color="auto"/>
            <w:left w:val="none" w:sz="0" w:space="0" w:color="auto"/>
            <w:bottom w:val="none" w:sz="0" w:space="0" w:color="auto"/>
            <w:right w:val="none" w:sz="0" w:space="0" w:color="auto"/>
          </w:divBdr>
          <w:divsChild>
            <w:div w:id="963000912">
              <w:marLeft w:val="567"/>
              <w:marRight w:val="300"/>
              <w:marTop w:val="0"/>
              <w:marBottom w:val="120"/>
              <w:divBdr>
                <w:top w:val="none" w:sz="0" w:space="0" w:color="auto"/>
                <w:left w:val="none" w:sz="0" w:space="0" w:color="auto"/>
                <w:bottom w:val="none" w:sz="0" w:space="0" w:color="auto"/>
                <w:right w:val="none" w:sz="0" w:space="0" w:color="auto"/>
              </w:divBdr>
            </w:div>
          </w:divsChild>
        </w:div>
        <w:div w:id="860121467">
          <w:marLeft w:val="0"/>
          <w:marRight w:val="0"/>
          <w:marTop w:val="0"/>
          <w:marBottom w:val="0"/>
          <w:divBdr>
            <w:top w:val="none" w:sz="0" w:space="0" w:color="auto"/>
            <w:left w:val="none" w:sz="0" w:space="0" w:color="auto"/>
            <w:bottom w:val="none" w:sz="0" w:space="0" w:color="auto"/>
            <w:right w:val="none" w:sz="0" w:space="0" w:color="auto"/>
          </w:divBdr>
          <w:divsChild>
            <w:div w:id="2090271719">
              <w:marLeft w:val="567"/>
              <w:marRight w:val="300"/>
              <w:marTop w:val="0"/>
              <w:marBottom w:val="120"/>
              <w:divBdr>
                <w:top w:val="none" w:sz="0" w:space="0" w:color="auto"/>
                <w:left w:val="none" w:sz="0" w:space="0" w:color="auto"/>
                <w:bottom w:val="none" w:sz="0" w:space="0" w:color="auto"/>
                <w:right w:val="none" w:sz="0" w:space="0" w:color="auto"/>
              </w:divBdr>
            </w:div>
          </w:divsChild>
        </w:div>
        <w:div w:id="946355600">
          <w:marLeft w:val="0"/>
          <w:marRight w:val="0"/>
          <w:marTop w:val="0"/>
          <w:marBottom w:val="0"/>
          <w:divBdr>
            <w:top w:val="none" w:sz="0" w:space="0" w:color="auto"/>
            <w:left w:val="none" w:sz="0" w:space="0" w:color="auto"/>
            <w:bottom w:val="none" w:sz="0" w:space="0" w:color="auto"/>
            <w:right w:val="none" w:sz="0" w:space="0" w:color="auto"/>
          </w:divBdr>
          <w:divsChild>
            <w:div w:id="1025402819">
              <w:marLeft w:val="1134"/>
              <w:marRight w:val="300"/>
              <w:marTop w:val="0"/>
              <w:marBottom w:val="120"/>
              <w:divBdr>
                <w:top w:val="none" w:sz="0" w:space="0" w:color="auto"/>
                <w:left w:val="none" w:sz="0" w:space="0" w:color="auto"/>
                <w:bottom w:val="none" w:sz="0" w:space="0" w:color="auto"/>
                <w:right w:val="none" w:sz="0" w:space="0" w:color="auto"/>
              </w:divBdr>
            </w:div>
          </w:divsChild>
        </w:div>
        <w:div w:id="954023200">
          <w:marLeft w:val="0"/>
          <w:marRight w:val="0"/>
          <w:marTop w:val="0"/>
          <w:marBottom w:val="0"/>
          <w:divBdr>
            <w:top w:val="none" w:sz="0" w:space="0" w:color="auto"/>
            <w:left w:val="none" w:sz="0" w:space="0" w:color="auto"/>
            <w:bottom w:val="none" w:sz="0" w:space="0" w:color="auto"/>
            <w:right w:val="none" w:sz="0" w:space="0" w:color="auto"/>
          </w:divBdr>
          <w:divsChild>
            <w:div w:id="1391883147">
              <w:marLeft w:val="567"/>
              <w:marRight w:val="300"/>
              <w:marTop w:val="0"/>
              <w:marBottom w:val="120"/>
              <w:divBdr>
                <w:top w:val="none" w:sz="0" w:space="0" w:color="auto"/>
                <w:left w:val="none" w:sz="0" w:space="0" w:color="auto"/>
                <w:bottom w:val="none" w:sz="0" w:space="0" w:color="auto"/>
                <w:right w:val="none" w:sz="0" w:space="0" w:color="auto"/>
              </w:divBdr>
            </w:div>
          </w:divsChild>
        </w:div>
        <w:div w:id="954023521">
          <w:marLeft w:val="0"/>
          <w:marRight w:val="0"/>
          <w:marTop w:val="0"/>
          <w:marBottom w:val="0"/>
          <w:divBdr>
            <w:top w:val="none" w:sz="0" w:space="0" w:color="auto"/>
            <w:left w:val="none" w:sz="0" w:space="0" w:color="auto"/>
            <w:bottom w:val="none" w:sz="0" w:space="0" w:color="auto"/>
            <w:right w:val="none" w:sz="0" w:space="0" w:color="auto"/>
          </w:divBdr>
          <w:divsChild>
            <w:div w:id="389696412">
              <w:marLeft w:val="567"/>
              <w:marRight w:val="300"/>
              <w:marTop w:val="0"/>
              <w:marBottom w:val="120"/>
              <w:divBdr>
                <w:top w:val="none" w:sz="0" w:space="0" w:color="auto"/>
                <w:left w:val="none" w:sz="0" w:space="0" w:color="auto"/>
                <w:bottom w:val="none" w:sz="0" w:space="0" w:color="auto"/>
                <w:right w:val="none" w:sz="0" w:space="0" w:color="auto"/>
              </w:divBdr>
            </w:div>
          </w:divsChild>
        </w:div>
        <w:div w:id="992761202">
          <w:marLeft w:val="0"/>
          <w:marRight w:val="0"/>
          <w:marTop w:val="0"/>
          <w:marBottom w:val="0"/>
          <w:divBdr>
            <w:top w:val="none" w:sz="0" w:space="0" w:color="auto"/>
            <w:left w:val="none" w:sz="0" w:space="0" w:color="auto"/>
            <w:bottom w:val="none" w:sz="0" w:space="0" w:color="auto"/>
            <w:right w:val="none" w:sz="0" w:space="0" w:color="auto"/>
          </w:divBdr>
          <w:divsChild>
            <w:div w:id="716510558">
              <w:marLeft w:val="567"/>
              <w:marRight w:val="300"/>
              <w:marTop w:val="0"/>
              <w:marBottom w:val="120"/>
              <w:divBdr>
                <w:top w:val="none" w:sz="0" w:space="0" w:color="auto"/>
                <w:left w:val="none" w:sz="0" w:space="0" w:color="auto"/>
                <w:bottom w:val="none" w:sz="0" w:space="0" w:color="auto"/>
                <w:right w:val="none" w:sz="0" w:space="0" w:color="auto"/>
              </w:divBdr>
            </w:div>
          </w:divsChild>
        </w:div>
        <w:div w:id="1005398852">
          <w:marLeft w:val="0"/>
          <w:marRight w:val="0"/>
          <w:marTop w:val="0"/>
          <w:marBottom w:val="0"/>
          <w:divBdr>
            <w:top w:val="none" w:sz="0" w:space="0" w:color="auto"/>
            <w:left w:val="none" w:sz="0" w:space="0" w:color="auto"/>
            <w:bottom w:val="none" w:sz="0" w:space="0" w:color="auto"/>
            <w:right w:val="none" w:sz="0" w:space="0" w:color="auto"/>
          </w:divBdr>
          <w:divsChild>
            <w:div w:id="265816980">
              <w:marLeft w:val="567"/>
              <w:marRight w:val="300"/>
              <w:marTop w:val="0"/>
              <w:marBottom w:val="120"/>
              <w:divBdr>
                <w:top w:val="none" w:sz="0" w:space="0" w:color="auto"/>
                <w:left w:val="none" w:sz="0" w:space="0" w:color="auto"/>
                <w:bottom w:val="none" w:sz="0" w:space="0" w:color="auto"/>
                <w:right w:val="none" w:sz="0" w:space="0" w:color="auto"/>
              </w:divBdr>
            </w:div>
          </w:divsChild>
        </w:div>
        <w:div w:id="1018118141">
          <w:marLeft w:val="0"/>
          <w:marRight w:val="0"/>
          <w:marTop w:val="0"/>
          <w:marBottom w:val="0"/>
          <w:divBdr>
            <w:top w:val="none" w:sz="0" w:space="0" w:color="auto"/>
            <w:left w:val="none" w:sz="0" w:space="0" w:color="auto"/>
            <w:bottom w:val="none" w:sz="0" w:space="0" w:color="auto"/>
            <w:right w:val="none" w:sz="0" w:space="0" w:color="auto"/>
          </w:divBdr>
          <w:divsChild>
            <w:div w:id="73824142">
              <w:marLeft w:val="1134"/>
              <w:marRight w:val="300"/>
              <w:marTop w:val="0"/>
              <w:marBottom w:val="120"/>
              <w:divBdr>
                <w:top w:val="none" w:sz="0" w:space="0" w:color="auto"/>
                <w:left w:val="none" w:sz="0" w:space="0" w:color="auto"/>
                <w:bottom w:val="none" w:sz="0" w:space="0" w:color="auto"/>
                <w:right w:val="none" w:sz="0" w:space="0" w:color="auto"/>
              </w:divBdr>
            </w:div>
          </w:divsChild>
        </w:div>
        <w:div w:id="1054157271">
          <w:marLeft w:val="0"/>
          <w:marRight w:val="0"/>
          <w:marTop w:val="0"/>
          <w:marBottom w:val="0"/>
          <w:divBdr>
            <w:top w:val="none" w:sz="0" w:space="0" w:color="auto"/>
            <w:left w:val="none" w:sz="0" w:space="0" w:color="auto"/>
            <w:bottom w:val="none" w:sz="0" w:space="0" w:color="auto"/>
            <w:right w:val="none" w:sz="0" w:space="0" w:color="auto"/>
          </w:divBdr>
          <w:divsChild>
            <w:div w:id="1654749594">
              <w:marLeft w:val="1134"/>
              <w:marRight w:val="300"/>
              <w:marTop w:val="0"/>
              <w:marBottom w:val="120"/>
              <w:divBdr>
                <w:top w:val="none" w:sz="0" w:space="0" w:color="auto"/>
                <w:left w:val="none" w:sz="0" w:space="0" w:color="auto"/>
                <w:bottom w:val="none" w:sz="0" w:space="0" w:color="auto"/>
                <w:right w:val="none" w:sz="0" w:space="0" w:color="auto"/>
              </w:divBdr>
            </w:div>
          </w:divsChild>
        </w:div>
        <w:div w:id="1108499623">
          <w:marLeft w:val="0"/>
          <w:marRight w:val="0"/>
          <w:marTop w:val="0"/>
          <w:marBottom w:val="0"/>
          <w:divBdr>
            <w:top w:val="none" w:sz="0" w:space="0" w:color="auto"/>
            <w:left w:val="none" w:sz="0" w:space="0" w:color="auto"/>
            <w:bottom w:val="none" w:sz="0" w:space="0" w:color="auto"/>
            <w:right w:val="none" w:sz="0" w:space="0" w:color="auto"/>
          </w:divBdr>
          <w:divsChild>
            <w:div w:id="30081119">
              <w:marLeft w:val="567"/>
              <w:marRight w:val="300"/>
              <w:marTop w:val="0"/>
              <w:marBottom w:val="120"/>
              <w:divBdr>
                <w:top w:val="none" w:sz="0" w:space="0" w:color="auto"/>
                <w:left w:val="none" w:sz="0" w:space="0" w:color="auto"/>
                <w:bottom w:val="none" w:sz="0" w:space="0" w:color="auto"/>
                <w:right w:val="none" w:sz="0" w:space="0" w:color="auto"/>
              </w:divBdr>
            </w:div>
          </w:divsChild>
        </w:div>
        <w:div w:id="1133060498">
          <w:marLeft w:val="0"/>
          <w:marRight w:val="0"/>
          <w:marTop w:val="0"/>
          <w:marBottom w:val="0"/>
          <w:divBdr>
            <w:top w:val="none" w:sz="0" w:space="0" w:color="auto"/>
            <w:left w:val="none" w:sz="0" w:space="0" w:color="auto"/>
            <w:bottom w:val="none" w:sz="0" w:space="0" w:color="auto"/>
            <w:right w:val="none" w:sz="0" w:space="0" w:color="auto"/>
          </w:divBdr>
          <w:divsChild>
            <w:div w:id="1241133561">
              <w:marLeft w:val="1134"/>
              <w:marRight w:val="300"/>
              <w:marTop w:val="0"/>
              <w:marBottom w:val="120"/>
              <w:divBdr>
                <w:top w:val="none" w:sz="0" w:space="0" w:color="auto"/>
                <w:left w:val="none" w:sz="0" w:space="0" w:color="auto"/>
                <w:bottom w:val="none" w:sz="0" w:space="0" w:color="auto"/>
                <w:right w:val="none" w:sz="0" w:space="0" w:color="auto"/>
              </w:divBdr>
            </w:div>
          </w:divsChild>
        </w:div>
        <w:div w:id="1142774094">
          <w:marLeft w:val="0"/>
          <w:marRight w:val="0"/>
          <w:marTop w:val="0"/>
          <w:marBottom w:val="0"/>
          <w:divBdr>
            <w:top w:val="none" w:sz="0" w:space="0" w:color="auto"/>
            <w:left w:val="none" w:sz="0" w:space="0" w:color="auto"/>
            <w:bottom w:val="none" w:sz="0" w:space="0" w:color="auto"/>
            <w:right w:val="none" w:sz="0" w:space="0" w:color="auto"/>
          </w:divBdr>
          <w:divsChild>
            <w:div w:id="1501043278">
              <w:marLeft w:val="567"/>
              <w:marRight w:val="300"/>
              <w:marTop w:val="0"/>
              <w:marBottom w:val="120"/>
              <w:divBdr>
                <w:top w:val="none" w:sz="0" w:space="0" w:color="auto"/>
                <w:left w:val="none" w:sz="0" w:space="0" w:color="auto"/>
                <w:bottom w:val="none" w:sz="0" w:space="0" w:color="auto"/>
                <w:right w:val="none" w:sz="0" w:space="0" w:color="auto"/>
              </w:divBdr>
            </w:div>
          </w:divsChild>
        </w:div>
        <w:div w:id="1149981986">
          <w:marLeft w:val="0"/>
          <w:marRight w:val="0"/>
          <w:marTop w:val="0"/>
          <w:marBottom w:val="0"/>
          <w:divBdr>
            <w:top w:val="none" w:sz="0" w:space="0" w:color="auto"/>
            <w:left w:val="none" w:sz="0" w:space="0" w:color="auto"/>
            <w:bottom w:val="none" w:sz="0" w:space="0" w:color="auto"/>
            <w:right w:val="none" w:sz="0" w:space="0" w:color="auto"/>
          </w:divBdr>
          <w:divsChild>
            <w:div w:id="438456961">
              <w:marLeft w:val="567"/>
              <w:marRight w:val="300"/>
              <w:marTop w:val="0"/>
              <w:marBottom w:val="120"/>
              <w:divBdr>
                <w:top w:val="none" w:sz="0" w:space="0" w:color="auto"/>
                <w:left w:val="none" w:sz="0" w:space="0" w:color="auto"/>
                <w:bottom w:val="none" w:sz="0" w:space="0" w:color="auto"/>
                <w:right w:val="none" w:sz="0" w:space="0" w:color="auto"/>
              </w:divBdr>
            </w:div>
          </w:divsChild>
        </w:div>
        <w:div w:id="1208181974">
          <w:marLeft w:val="0"/>
          <w:marRight w:val="0"/>
          <w:marTop w:val="0"/>
          <w:marBottom w:val="0"/>
          <w:divBdr>
            <w:top w:val="none" w:sz="0" w:space="0" w:color="auto"/>
            <w:left w:val="none" w:sz="0" w:space="0" w:color="auto"/>
            <w:bottom w:val="none" w:sz="0" w:space="0" w:color="auto"/>
            <w:right w:val="none" w:sz="0" w:space="0" w:color="auto"/>
          </w:divBdr>
          <w:divsChild>
            <w:div w:id="1360353595">
              <w:marLeft w:val="567"/>
              <w:marRight w:val="300"/>
              <w:marTop w:val="0"/>
              <w:marBottom w:val="120"/>
              <w:divBdr>
                <w:top w:val="none" w:sz="0" w:space="0" w:color="auto"/>
                <w:left w:val="none" w:sz="0" w:space="0" w:color="auto"/>
                <w:bottom w:val="none" w:sz="0" w:space="0" w:color="auto"/>
                <w:right w:val="none" w:sz="0" w:space="0" w:color="auto"/>
              </w:divBdr>
            </w:div>
          </w:divsChild>
        </w:div>
        <w:div w:id="1231573619">
          <w:marLeft w:val="0"/>
          <w:marRight w:val="0"/>
          <w:marTop w:val="0"/>
          <w:marBottom w:val="0"/>
          <w:divBdr>
            <w:top w:val="none" w:sz="0" w:space="0" w:color="auto"/>
            <w:left w:val="none" w:sz="0" w:space="0" w:color="auto"/>
            <w:bottom w:val="none" w:sz="0" w:space="0" w:color="auto"/>
            <w:right w:val="none" w:sz="0" w:space="0" w:color="auto"/>
          </w:divBdr>
          <w:divsChild>
            <w:div w:id="561523060">
              <w:marLeft w:val="567"/>
              <w:marRight w:val="300"/>
              <w:marTop w:val="0"/>
              <w:marBottom w:val="120"/>
              <w:divBdr>
                <w:top w:val="none" w:sz="0" w:space="0" w:color="auto"/>
                <w:left w:val="none" w:sz="0" w:space="0" w:color="auto"/>
                <w:bottom w:val="none" w:sz="0" w:space="0" w:color="auto"/>
                <w:right w:val="none" w:sz="0" w:space="0" w:color="auto"/>
              </w:divBdr>
            </w:div>
          </w:divsChild>
        </w:div>
        <w:div w:id="1245528326">
          <w:marLeft w:val="0"/>
          <w:marRight w:val="0"/>
          <w:marTop w:val="0"/>
          <w:marBottom w:val="0"/>
          <w:divBdr>
            <w:top w:val="none" w:sz="0" w:space="0" w:color="auto"/>
            <w:left w:val="none" w:sz="0" w:space="0" w:color="auto"/>
            <w:bottom w:val="none" w:sz="0" w:space="0" w:color="auto"/>
            <w:right w:val="none" w:sz="0" w:space="0" w:color="auto"/>
          </w:divBdr>
          <w:divsChild>
            <w:div w:id="1381592724">
              <w:marLeft w:val="1134"/>
              <w:marRight w:val="300"/>
              <w:marTop w:val="0"/>
              <w:marBottom w:val="120"/>
              <w:divBdr>
                <w:top w:val="none" w:sz="0" w:space="0" w:color="auto"/>
                <w:left w:val="none" w:sz="0" w:space="0" w:color="auto"/>
                <w:bottom w:val="none" w:sz="0" w:space="0" w:color="auto"/>
                <w:right w:val="none" w:sz="0" w:space="0" w:color="auto"/>
              </w:divBdr>
            </w:div>
          </w:divsChild>
        </w:div>
        <w:div w:id="1371877193">
          <w:marLeft w:val="0"/>
          <w:marRight w:val="0"/>
          <w:marTop w:val="0"/>
          <w:marBottom w:val="0"/>
          <w:divBdr>
            <w:top w:val="none" w:sz="0" w:space="0" w:color="auto"/>
            <w:left w:val="none" w:sz="0" w:space="0" w:color="auto"/>
            <w:bottom w:val="none" w:sz="0" w:space="0" w:color="auto"/>
            <w:right w:val="none" w:sz="0" w:space="0" w:color="auto"/>
          </w:divBdr>
          <w:divsChild>
            <w:div w:id="992949928">
              <w:marLeft w:val="1134"/>
              <w:marRight w:val="300"/>
              <w:marTop w:val="0"/>
              <w:marBottom w:val="120"/>
              <w:divBdr>
                <w:top w:val="none" w:sz="0" w:space="0" w:color="auto"/>
                <w:left w:val="none" w:sz="0" w:space="0" w:color="auto"/>
                <w:bottom w:val="none" w:sz="0" w:space="0" w:color="auto"/>
                <w:right w:val="none" w:sz="0" w:space="0" w:color="auto"/>
              </w:divBdr>
            </w:div>
          </w:divsChild>
        </w:div>
        <w:div w:id="1378041385">
          <w:marLeft w:val="0"/>
          <w:marRight w:val="0"/>
          <w:marTop w:val="0"/>
          <w:marBottom w:val="0"/>
          <w:divBdr>
            <w:top w:val="none" w:sz="0" w:space="0" w:color="auto"/>
            <w:left w:val="none" w:sz="0" w:space="0" w:color="auto"/>
            <w:bottom w:val="none" w:sz="0" w:space="0" w:color="auto"/>
            <w:right w:val="none" w:sz="0" w:space="0" w:color="auto"/>
          </w:divBdr>
          <w:divsChild>
            <w:div w:id="1711228431">
              <w:marLeft w:val="1134"/>
              <w:marRight w:val="300"/>
              <w:marTop w:val="0"/>
              <w:marBottom w:val="120"/>
              <w:divBdr>
                <w:top w:val="none" w:sz="0" w:space="0" w:color="auto"/>
                <w:left w:val="none" w:sz="0" w:space="0" w:color="auto"/>
                <w:bottom w:val="none" w:sz="0" w:space="0" w:color="auto"/>
                <w:right w:val="none" w:sz="0" w:space="0" w:color="auto"/>
              </w:divBdr>
            </w:div>
          </w:divsChild>
        </w:div>
        <w:div w:id="1417631206">
          <w:marLeft w:val="0"/>
          <w:marRight w:val="0"/>
          <w:marTop w:val="0"/>
          <w:marBottom w:val="0"/>
          <w:divBdr>
            <w:top w:val="none" w:sz="0" w:space="0" w:color="auto"/>
            <w:left w:val="none" w:sz="0" w:space="0" w:color="auto"/>
            <w:bottom w:val="none" w:sz="0" w:space="0" w:color="auto"/>
            <w:right w:val="none" w:sz="0" w:space="0" w:color="auto"/>
          </w:divBdr>
          <w:divsChild>
            <w:div w:id="1100023654">
              <w:marLeft w:val="567"/>
              <w:marRight w:val="300"/>
              <w:marTop w:val="0"/>
              <w:marBottom w:val="120"/>
              <w:divBdr>
                <w:top w:val="none" w:sz="0" w:space="0" w:color="auto"/>
                <w:left w:val="none" w:sz="0" w:space="0" w:color="auto"/>
                <w:bottom w:val="none" w:sz="0" w:space="0" w:color="auto"/>
                <w:right w:val="none" w:sz="0" w:space="0" w:color="auto"/>
              </w:divBdr>
            </w:div>
          </w:divsChild>
        </w:div>
        <w:div w:id="1438404293">
          <w:marLeft w:val="0"/>
          <w:marRight w:val="0"/>
          <w:marTop w:val="0"/>
          <w:marBottom w:val="0"/>
          <w:divBdr>
            <w:top w:val="none" w:sz="0" w:space="0" w:color="auto"/>
            <w:left w:val="none" w:sz="0" w:space="0" w:color="auto"/>
            <w:bottom w:val="none" w:sz="0" w:space="0" w:color="auto"/>
            <w:right w:val="none" w:sz="0" w:space="0" w:color="auto"/>
          </w:divBdr>
          <w:divsChild>
            <w:div w:id="446126946">
              <w:marLeft w:val="567"/>
              <w:marRight w:val="300"/>
              <w:marTop w:val="0"/>
              <w:marBottom w:val="120"/>
              <w:divBdr>
                <w:top w:val="none" w:sz="0" w:space="0" w:color="auto"/>
                <w:left w:val="none" w:sz="0" w:space="0" w:color="auto"/>
                <w:bottom w:val="none" w:sz="0" w:space="0" w:color="auto"/>
                <w:right w:val="none" w:sz="0" w:space="0" w:color="auto"/>
              </w:divBdr>
            </w:div>
          </w:divsChild>
        </w:div>
        <w:div w:id="1560936753">
          <w:marLeft w:val="0"/>
          <w:marRight w:val="0"/>
          <w:marTop w:val="0"/>
          <w:marBottom w:val="0"/>
          <w:divBdr>
            <w:top w:val="none" w:sz="0" w:space="0" w:color="auto"/>
            <w:left w:val="none" w:sz="0" w:space="0" w:color="auto"/>
            <w:bottom w:val="none" w:sz="0" w:space="0" w:color="auto"/>
            <w:right w:val="none" w:sz="0" w:space="0" w:color="auto"/>
          </w:divBdr>
          <w:divsChild>
            <w:div w:id="332612748">
              <w:marLeft w:val="567"/>
              <w:marRight w:val="300"/>
              <w:marTop w:val="0"/>
              <w:marBottom w:val="120"/>
              <w:divBdr>
                <w:top w:val="none" w:sz="0" w:space="0" w:color="auto"/>
                <w:left w:val="none" w:sz="0" w:space="0" w:color="auto"/>
                <w:bottom w:val="none" w:sz="0" w:space="0" w:color="auto"/>
                <w:right w:val="none" w:sz="0" w:space="0" w:color="auto"/>
              </w:divBdr>
            </w:div>
          </w:divsChild>
        </w:div>
        <w:div w:id="1566911314">
          <w:marLeft w:val="0"/>
          <w:marRight w:val="0"/>
          <w:marTop w:val="0"/>
          <w:marBottom w:val="0"/>
          <w:divBdr>
            <w:top w:val="none" w:sz="0" w:space="0" w:color="auto"/>
            <w:left w:val="none" w:sz="0" w:space="0" w:color="auto"/>
            <w:bottom w:val="none" w:sz="0" w:space="0" w:color="auto"/>
            <w:right w:val="none" w:sz="0" w:space="0" w:color="auto"/>
          </w:divBdr>
          <w:divsChild>
            <w:div w:id="1838574181">
              <w:marLeft w:val="567"/>
              <w:marRight w:val="300"/>
              <w:marTop w:val="0"/>
              <w:marBottom w:val="120"/>
              <w:divBdr>
                <w:top w:val="none" w:sz="0" w:space="0" w:color="auto"/>
                <w:left w:val="none" w:sz="0" w:space="0" w:color="auto"/>
                <w:bottom w:val="none" w:sz="0" w:space="0" w:color="auto"/>
                <w:right w:val="none" w:sz="0" w:space="0" w:color="auto"/>
              </w:divBdr>
            </w:div>
          </w:divsChild>
        </w:div>
        <w:div w:id="1587955370">
          <w:marLeft w:val="0"/>
          <w:marRight w:val="0"/>
          <w:marTop w:val="0"/>
          <w:marBottom w:val="0"/>
          <w:divBdr>
            <w:top w:val="none" w:sz="0" w:space="0" w:color="auto"/>
            <w:left w:val="none" w:sz="0" w:space="0" w:color="auto"/>
            <w:bottom w:val="none" w:sz="0" w:space="0" w:color="auto"/>
            <w:right w:val="none" w:sz="0" w:space="0" w:color="auto"/>
          </w:divBdr>
          <w:divsChild>
            <w:div w:id="140316095">
              <w:marLeft w:val="567"/>
              <w:marRight w:val="300"/>
              <w:marTop w:val="0"/>
              <w:marBottom w:val="120"/>
              <w:divBdr>
                <w:top w:val="none" w:sz="0" w:space="0" w:color="auto"/>
                <w:left w:val="none" w:sz="0" w:space="0" w:color="auto"/>
                <w:bottom w:val="none" w:sz="0" w:space="0" w:color="auto"/>
                <w:right w:val="none" w:sz="0" w:space="0" w:color="auto"/>
              </w:divBdr>
            </w:div>
          </w:divsChild>
        </w:div>
        <w:div w:id="1621912069">
          <w:marLeft w:val="300"/>
          <w:marRight w:val="300"/>
          <w:marTop w:val="300"/>
          <w:marBottom w:val="240"/>
          <w:divBdr>
            <w:top w:val="none" w:sz="0" w:space="0" w:color="auto"/>
            <w:left w:val="none" w:sz="0" w:space="0" w:color="auto"/>
            <w:bottom w:val="none" w:sz="0" w:space="0" w:color="auto"/>
            <w:right w:val="none" w:sz="0" w:space="0" w:color="auto"/>
          </w:divBdr>
        </w:div>
        <w:div w:id="1650551279">
          <w:marLeft w:val="0"/>
          <w:marRight w:val="0"/>
          <w:marTop w:val="0"/>
          <w:marBottom w:val="0"/>
          <w:divBdr>
            <w:top w:val="none" w:sz="0" w:space="0" w:color="auto"/>
            <w:left w:val="none" w:sz="0" w:space="0" w:color="auto"/>
            <w:bottom w:val="none" w:sz="0" w:space="0" w:color="auto"/>
            <w:right w:val="none" w:sz="0" w:space="0" w:color="auto"/>
          </w:divBdr>
          <w:divsChild>
            <w:div w:id="902566292">
              <w:marLeft w:val="567"/>
              <w:marRight w:val="300"/>
              <w:marTop w:val="0"/>
              <w:marBottom w:val="120"/>
              <w:divBdr>
                <w:top w:val="none" w:sz="0" w:space="0" w:color="auto"/>
                <w:left w:val="none" w:sz="0" w:space="0" w:color="auto"/>
                <w:bottom w:val="none" w:sz="0" w:space="0" w:color="auto"/>
                <w:right w:val="none" w:sz="0" w:space="0" w:color="auto"/>
              </w:divBdr>
            </w:div>
          </w:divsChild>
        </w:div>
        <w:div w:id="1665670178">
          <w:marLeft w:val="0"/>
          <w:marRight w:val="0"/>
          <w:marTop w:val="0"/>
          <w:marBottom w:val="0"/>
          <w:divBdr>
            <w:top w:val="none" w:sz="0" w:space="0" w:color="auto"/>
            <w:left w:val="none" w:sz="0" w:space="0" w:color="auto"/>
            <w:bottom w:val="none" w:sz="0" w:space="0" w:color="auto"/>
            <w:right w:val="none" w:sz="0" w:space="0" w:color="auto"/>
          </w:divBdr>
          <w:divsChild>
            <w:div w:id="1699351248">
              <w:marLeft w:val="567"/>
              <w:marRight w:val="300"/>
              <w:marTop w:val="0"/>
              <w:marBottom w:val="120"/>
              <w:divBdr>
                <w:top w:val="none" w:sz="0" w:space="0" w:color="auto"/>
                <w:left w:val="none" w:sz="0" w:space="0" w:color="auto"/>
                <w:bottom w:val="none" w:sz="0" w:space="0" w:color="auto"/>
                <w:right w:val="none" w:sz="0" w:space="0" w:color="auto"/>
              </w:divBdr>
            </w:div>
          </w:divsChild>
        </w:div>
        <w:div w:id="1680572302">
          <w:marLeft w:val="0"/>
          <w:marRight w:val="0"/>
          <w:marTop w:val="0"/>
          <w:marBottom w:val="0"/>
          <w:divBdr>
            <w:top w:val="none" w:sz="0" w:space="0" w:color="auto"/>
            <w:left w:val="none" w:sz="0" w:space="0" w:color="auto"/>
            <w:bottom w:val="none" w:sz="0" w:space="0" w:color="auto"/>
            <w:right w:val="none" w:sz="0" w:space="0" w:color="auto"/>
          </w:divBdr>
          <w:divsChild>
            <w:div w:id="73552334">
              <w:marLeft w:val="1440"/>
              <w:marRight w:val="300"/>
              <w:marTop w:val="0"/>
              <w:marBottom w:val="120"/>
              <w:divBdr>
                <w:top w:val="none" w:sz="0" w:space="0" w:color="auto"/>
                <w:left w:val="none" w:sz="0" w:space="0" w:color="auto"/>
                <w:bottom w:val="none" w:sz="0" w:space="0" w:color="auto"/>
                <w:right w:val="none" w:sz="0" w:space="0" w:color="auto"/>
              </w:divBdr>
            </w:div>
          </w:divsChild>
        </w:div>
        <w:div w:id="1684623024">
          <w:marLeft w:val="0"/>
          <w:marRight w:val="0"/>
          <w:marTop w:val="0"/>
          <w:marBottom w:val="0"/>
          <w:divBdr>
            <w:top w:val="none" w:sz="0" w:space="0" w:color="auto"/>
            <w:left w:val="none" w:sz="0" w:space="0" w:color="auto"/>
            <w:bottom w:val="none" w:sz="0" w:space="0" w:color="auto"/>
            <w:right w:val="none" w:sz="0" w:space="0" w:color="auto"/>
          </w:divBdr>
          <w:divsChild>
            <w:div w:id="834808731">
              <w:marLeft w:val="567"/>
              <w:marRight w:val="300"/>
              <w:marTop w:val="0"/>
              <w:marBottom w:val="120"/>
              <w:divBdr>
                <w:top w:val="none" w:sz="0" w:space="0" w:color="auto"/>
                <w:left w:val="none" w:sz="0" w:space="0" w:color="auto"/>
                <w:bottom w:val="none" w:sz="0" w:space="0" w:color="auto"/>
                <w:right w:val="none" w:sz="0" w:space="0" w:color="auto"/>
              </w:divBdr>
            </w:div>
          </w:divsChild>
        </w:div>
        <w:div w:id="1691754560">
          <w:marLeft w:val="0"/>
          <w:marRight w:val="0"/>
          <w:marTop w:val="0"/>
          <w:marBottom w:val="0"/>
          <w:divBdr>
            <w:top w:val="none" w:sz="0" w:space="0" w:color="auto"/>
            <w:left w:val="none" w:sz="0" w:space="0" w:color="auto"/>
            <w:bottom w:val="none" w:sz="0" w:space="0" w:color="auto"/>
            <w:right w:val="none" w:sz="0" w:space="0" w:color="auto"/>
          </w:divBdr>
          <w:divsChild>
            <w:div w:id="1653681791">
              <w:marLeft w:val="567"/>
              <w:marRight w:val="300"/>
              <w:marTop w:val="0"/>
              <w:marBottom w:val="120"/>
              <w:divBdr>
                <w:top w:val="none" w:sz="0" w:space="0" w:color="auto"/>
                <w:left w:val="none" w:sz="0" w:space="0" w:color="auto"/>
                <w:bottom w:val="none" w:sz="0" w:space="0" w:color="auto"/>
                <w:right w:val="none" w:sz="0" w:space="0" w:color="auto"/>
              </w:divBdr>
            </w:div>
          </w:divsChild>
        </w:div>
        <w:div w:id="1717581127">
          <w:marLeft w:val="0"/>
          <w:marRight w:val="0"/>
          <w:marTop w:val="0"/>
          <w:marBottom w:val="0"/>
          <w:divBdr>
            <w:top w:val="none" w:sz="0" w:space="0" w:color="auto"/>
            <w:left w:val="none" w:sz="0" w:space="0" w:color="auto"/>
            <w:bottom w:val="none" w:sz="0" w:space="0" w:color="auto"/>
            <w:right w:val="none" w:sz="0" w:space="0" w:color="auto"/>
          </w:divBdr>
          <w:divsChild>
            <w:div w:id="1349258303">
              <w:marLeft w:val="1134"/>
              <w:marRight w:val="300"/>
              <w:marTop w:val="0"/>
              <w:marBottom w:val="120"/>
              <w:divBdr>
                <w:top w:val="none" w:sz="0" w:space="0" w:color="auto"/>
                <w:left w:val="none" w:sz="0" w:space="0" w:color="auto"/>
                <w:bottom w:val="none" w:sz="0" w:space="0" w:color="auto"/>
                <w:right w:val="none" w:sz="0" w:space="0" w:color="auto"/>
              </w:divBdr>
            </w:div>
          </w:divsChild>
        </w:div>
        <w:div w:id="1751732515">
          <w:marLeft w:val="0"/>
          <w:marRight w:val="0"/>
          <w:marTop w:val="0"/>
          <w:marBottom w:val="0"/>
          <w:divBdr>
            <w:top w:val="none" w:sz="0" w:space="0" w:color="auto"/>
            <w:left w:val="none" w:sz="0" w:space="0" w:color="auto"/>
            <w:bottom w:val="none" w:sz="0" w:space="0" w:color="auto"/>
            <w:right w:val="none" w:sz="0" w:space="0" w:color="auto"/>
          </w:divBdr>
          <w:divsChild>
            <w:div w:id="1073772662">
              <w:marLeft w:val="567"/>
              <w:marRight w:val="300"/>
              <w:marTop w:val="0"/>
              <w:marBottom w:val="120"/>
              <w:divBdr>
                <w:top w:val="none" w:sz="0" w:space="0" w:color="auto"/>
                <w:left w:val="none" w:sz="0" w:space="0" w:color="auto"/>
                <w:bottom w:val="none" w:sz="0" w:space="0" w:color="auto"/>
                <w:right w:val="none" w:sz="0" w:space="0" w:color="auto"/>
              </w:divBdr>
            </w:div>
          </w:divsChild>
        </w:div>
        <w:div w:id="1756324080">
          <w:marLeft w:val="300"/>
          <w:marRight w:val="300"/>
          <w:marTop w:val="300"/>
          <w:marBottom w:val="240"/>
          <w:divBdr>
            <w:top w:val="none" w:sz="0" w:space="0" w:color="auto"/>
            <w:left w:val="none" w:sz="0" w:space="0" w:color="auto"/>
            <w:bottom w:val="none" w:sz="0" w:space="0" w:color="auto"/>
            <w:right w:val="none" w:sz="0" w:space="0" w:color="auto"/>
          </w:divBdr>
        </w:div>
        <w:div w:id="1765296982">
          <w:marLeft w:val="0"/>
          <w:marRight w:val="0"/>
          <w:marTop w:val="0"/>
          <w:marBottom w:val="0"/>
          <w:divBdr>
            <w:top w:val="none" w:sz="0" w:space="0" w:color="auto"/>
            <w:left w:val="none" w:sz="0" w:space="0" w:color="auto"/>
            <w:bottom w:val="none" w:sz="0" w:space="0" w:color="auto"/>
            <w:right w:val="none" w:sz="0" w:space="0" w:color="auto"/>
          </w:divBdr>
          <w:divsChild>
            <w:div w:id="812525583">
              <w:marLeft w:val="567"/>
              <w:marRight w:val="300"/>
              <w:marTop w:val="0"/>
              <w:marBottom w:val="120"/>
              <w:divBdr>
                <w:top w:val="none" w:sz="0" w:space="0" w:color="auto"/>
                <w:left w:val="none" w:sz="0" w:space="0" w:color="auto"/>
                <w:bottom w:val="none" w:sz="0" w:space="0" w:color="auto"/>
                <w:right w:val="none" w:sz="0" w:space="0" w:color="auto"/>
              </w:divBdr>
            </w:div>
          </w:divsChild>
        </w:div>
        <w:div w:id="1787626026">
          <w:marLeft w:val="0"/>
          <w:marRight w:val="0"/>
          <w:marTop w:val="0"/>
          <w:marBottom w:val="0"/>
          <w:divBdr>
            <w:top w:val="none" w:sz="0" w:space="0" w:color="auto"/>
            <w:left w:val="none" w:sz="0" w:space="0" w:color="auto"/>
            <w:bottom w:val="none" w:sz="0" w:space="0" w:color="auto"/>
            <w:right w:val="none" w:sz="0" w:space="0" w:color="auto"/>
          </w:divBdr>
          <w:divsChild>
            <w:div w:id="1946577867">
              <w:marLeft w:val="1134"/>
              <w:marRight w:val="300"/>
              <w:marTop w:val="0"/>
              <w:marBottom w:val="120"/>
              <w:divBdr>
                <w:top w:val="none" w:sz="0" w:space="0" w:color="auto"/>
                <w:left w:val="none" w:sz="0" w:space="0" w:color="auto"/>
                <w:bottom w:val="none" w:sz="0" w:space="0" w:color="auto"/>
                <w:right w:val="none" w:sz="0" w:space="0" w:color="auto"/>
              </w:divBdr>
            </w:div>
          </w:divsChild>
        </w:div>
        <w:div w:id="1840189156">
          <w:marLeft w:val="0"/>
          <w:marRight w:val="0"/>
          <w:marTop w:val="0"/>
          <w:marBottom w:val="0"/>
          <w:divBdr>
            <w:top w:val="none" w:sz="0" w:space="0" w:color="auto"/>
            <w:left w:val="none" w:sz="0" w:space="0" w:color="auto"/>
            <w:bottom w:val="none" w:sz="0" w:space="0" w:color="auto"/>
            <w:right w:val="none" w:sz="0" w:space="0" w:color="auto"/>
          </w:divBdr>
          <w:divsChild>
            <w:div w:id="585386979">
              <w:marLeft w:val="1134"/>
              <w:marRight w:val="300"/>
              <w:marTop w:val="0"/>
              <w:marBottom w:val="120"/>
              <w:divBdr>
                <w:top w:val="none" w:sz="0" w:space="0" w:color="auto"/>
                <w:left w:val="none" w:sz="0" w:space="0" w:color="auto"/>
                <w:bottom w:val="none" w:sz="0" w:space="0" w:color="auto"/>
                <w:right w:val="none" w:sz="0" w:space="0" w:color="auto"/>
              </w:divBdr>
            </w:div>
          </w:divsChild>
        </w:div>
        <w:div w:id="1874146593">
          <w:marLeft w:val="0"/>
          <w:marRight w:val="0"/>
          <w:marTop w:val="0"/>
          <w:marBottom w:val="0"/>
          <w:divBdr>
            <w:top w:val="none" w:sz="0" w:space="0" w:color="auto"/>
            <w:left w:val="none" w:sz="0" w:space="0" w:color="auto"/>
            <w:bottom w:val="none" w:sz="0" w:space="0" w:color="auto"/>
            <w:right w:val="none" w:sz="0" w:space="0" w:color="auto"/>
          </w:divBdr>
          <w:divsChild>
            <w:div w:id="887493623">
              <w:marLeft w:val="567"/>
              <w:marRight w:val="300"/>
              <w:marTop w:val="0"/>
              <w:marBottom w:val="120"/>
              <w:divBdr>
                <w:top w:val="none" w:sz="0" w:space="0" w:color="auto"/>
                <w:left w:val="none" w:sz="0" w:space="0" w:color="auto"/>
                <w:bottom w:val="none" w:sz="0" w:space="0" w:color="auto"/>
                <w:right w:val="none" w:sz="0" w:space="0" w:color="auto"/>
              </w:divBdr>
            </w:div>
          </w:divsChild>
        </w:div>
        <w:div w:id="1876773298">
          <w:marLeft w:val="0"/>
          <w:marRight w:val="0"/>
          <w:marTop w:val="0"/>
          <w:marBottom w:val="0"/>
          <w:divBdr>
            <w:top w:val="none" w:sz="0" w:space="0" w:color="auto"/>
            <w:left w:val="none" w:sz="0" w:space="0" w:color="auto"/>
            <w:bottom w:val="none" w:sz="0" w:space="0" w:color="auto"/>
            <w:right w:val="none" w:sz="0" w:space="0" w:color="auto"/>
          </w:divBdr>
          <w:divsChild>
            <w:div w:id="1853714953">
              <w:marLeft w:val="1134"/>
              <w:marRight w:val="300"/>
              <w:marTop w:val="0"/>
              <w:marBottom w:val="120"/>
              <w:divBdr>
                <w:top w:val="none" w:sz="0" w:space="0" w:color="auto"/>
                <w:left w:val="none" w:sz="0" w:space="0" w:color="auto"/>
                <w:bottom w:val="none" w:sz="0" w:space="0" w:color="auto"/>
                <w:right w:val="none" w:sz="0" w:space="0" w:color="auto"/>
              </w:divBdr>
            </w:div>
          </w:divsChild>
        </w:div>
        <w:div w:id="1899435088">
          <w:marLeft w:val="0"/>
          <w:marRight w:val="0"/>
          <w:marTop w:val="0"/>
          <w:marBottom w:val="0"/>
          <w:divBdr>
            <w:top w:val="none" w:sz="0" w:space="0" w:color="auto"/>
            <w:left w:val="none" w:sz="0" w:space="0" w:color="auto"/>
            <w:bottom w:val="none" w:sz="0" w:space="0" w:color="auto"/>
            <w:right w:val="none" w:sz="0" w:space="0" w:color="auto"/>
          </w:divBdr>
          <w:divsChild>
            <w:div w:id="528180094">
              <w:marLeft w:val="1134"/>
              <w:marRight w:val="300"/>
              <w:marTop w:val="0"/>
              <w:marBottom w:val="120"/>
              <w:divBdr>
                <w:top w:val="none" w:sz="0" w:space="0" w:color="auto"/>
                <w:left w:val="none" w:sz="0" w:space="0" w:color="auto"/>
                <w:bottom w:val="none" w:sz="0" w:space="0" w:color="auto"/>
                <w:right w:val="none" w:sz="0" w:space="0" w:color="auto"/>
              </w:divBdr>
            </w:div>
          </w:divsChild>
        </w:div>
        <w:div w:id="1912498908">
          <w:marLeft w:val="0"/>
          <w:marRight w:val="0"/>
          <w:marTop w:val="0"/>
          <w:marBottom w:val="0"/>
          <w:divBdr>
            <w:top w:val="none" w:sz="0" w:space="0" w:color="auto"/>
            <w:left w:val="none" w:sz="0" w:space="0" w:color="auto"/>
            <w:bottom w:val="none" w:sz="0" w:space="0" w:color="auto"/>
            <w:right w:val="none" w:sz="0" w:space="0" w:color="auto"/>
          </w:divBdr>
          <w:divsChild>
            <w:div w:id="1849368995">
              <w:marLeft w:val="567"/>
              <w:marRight w:val="300"/>
              <w:marTop w:val="0"/>
              <w:marBottom w:val="120"/>
              <w:divBdr>
                <w:top w:val="none" w:sz="0" w:space="0" w:color="auto"/>
                <w:left w:val="none" w:sz="0" w:space="0" w:color="auto"/>
                <w:bottom w:val="none" w:sz="0" w:space="0" w:color="auto"/>
                <w:right w:val="none" w:sz="0" w:space="0" w:color="auto"/>
              </w:divBdr>
            </w:div>
          </w:divsChild>
        </w:div>
        <w:div w:id="1930888403">
          <w:marLeft w:val="0"/>
          <w:marRight w:val="0"/>
          <w:marTop w:val="0"/>
          <w:marBottom w:val="0"/>
          <w:divBdr>
            <w:top w:val="none" w:sz="0" w:space="0" w:color="auto"/>
            <w:left w:val="none" w:sz="0" w:space="0" w:color="auto"/>
            <w:bottom w:val="none" w:sz="0" w:space="0" w:color="auto"/>
            <w:right w:val="none" w:sz="0" w:space="0" w:color="auto"/>
          </w:divBdr>
          <w:divsChild>
            <w:div w:id="1370492265">
              <w:marLeft w:val="567"/>
              <w:marRight w:val="300"/>
              <w:marTop w:val="0"/>
              <w:marBottom w:val="120"/>
              <w:divBdr>
                <w:top w:val="none" w:sz="0" w:space="0" w:color="auto"/>
                <w:left w:val="none" w:sz="0" w:space="0" w:color="auto"/>
                <w:bottom w:val="none" w:sz="0" w:space="0" w:color="auto"/>
                <w:right w:val="none" w:sz="0" w:space="0" w:color="auto"/>
              </w:divBdr>
            </w:div>
          </w:divsChild>
        </w:div>
        <w:div w:id="1979452417">
          <w:marLeft w:val="0"/>
          <w:marRight w:val="0"/>
          <w:marTop w:val="0"/>
          <w:marBottom w:val="0"/>
          <w:divBdr>
            <w:top w:val="none" w:sz="0" w:space="0" w:color="auto"/>
            <w:left w:val="none" w:sz="0" w:space="0" w:color="auto"/>
            <w:bottom w:val="none" w:sz="0" w:space="0" w:color="auto"/>
            <w:right w:val="none" w:sz="0" w:space="0" w:color="auto"/>
          </w:divBdr>
          <w:divsChild>
            <w:div w:id="963268093">
              <w:marLeft w:val="567"/>
              <w:marRight w:val="300"/>
              <w:marTop w:val="0"/>
              <w:marBottom w:val="120"/>
              <w:divBdr>
                <w:top w:val="none" w:sz="0" w:space="0" w:color="auto"/>
                <w:left w:val="none" w:sz="0" w:space="0" w:color="auto"/>
                <w:bottom w:val="none" w:sz="0" w:space="0" w:color="auto"/>
                <w:right w:val="none" w:sz="0" w:space="0" w:color="auto"/>
              </w:divBdr>
            </w:div>
          </w:divsChild>
        </w:div>
        <w:div w:id="2061127134">
          <w:marLeft w:val="0"/>
          <w:marRight w:val="0"/>
          <w:marTop w:val="0"/>
          <w:marBottom w:val="0"/>
          <w:divBdr>
            <w:top w:val="none" w:sz="0" w:space="0" w:color="auto"/>
            <w:left w:val="none" w:sz="0" w:space="0" w:color="auto"/>
            <w:bottom w:val="none" w:sz="0" w:space="0" w:color="auto"/>
            <w:right w:val="none" w:sz="0" w:space="0" w:color="auto"/>
          </w:divBdr>
          <w:divsChild>
            <w:div w:id="108280829">
              <w:marLeft w:val="567"/>
              <w:marRight w:val="300"/>
              <w:marTop w:val="0"/>
              <w:marBottom w:val="120"/>
              <w:divBdr>
                <w:top w:val="none" w:sz="0" w:space="0" w:color="auto"/>
                <w:left w:val="none" w:sz="0" w:space="0" w:color="auto"/>
                <w:bottom w:val="none" w:sz="0" w:space="0" w:color="auto"/>
                <w:right w:val="none" w:sz="0" w:space="0" w:color="auto"/>
              </w:divBdr>
            </w:div>
          </w:divsChild>
        </w:div>
        <w:div w:id="2081948648">
          <w:marLeft w:val="300"/>
          <w:marRight w:val="300"/>
          <w:marTop w:val="300"/>
          <w:marBottom w:val="240"/>
          <w:divBdr>
            <w:top w:val="none" w:sz="0" w:space="0" w:color="auto"/>
            <w:left w:val="none" w:sz="0" w:space="0" w:color="auto"/>
            <w:bottom w:val="none" w:sz="0" w:space="0" w:color="auto"/>
            <w:right w:val="none" w:sz="0" w:space="0" w:color="auto"/>
          </w:divBdr>
        </w:div>
        <w:div w:id="2116124359">
          <w:marLeft w:val="0"/>
          <w:marRight w:val="0"/>
          <w:marTop w:val="0"/>
          <w:marBottom w:val="0"/>
          <w:divBdr>
            <w:top w:val="none" w:sz="0" w:space="0" w:color="auto"/>
            <w:left w:val="none" w:sz="0" w:space="0" w:color="auto"/>
            <w:bottom w:val="none" w:sz="0" w:space="0" w:color="auto"/>
            <w:right w:val="none" w:sz="0" w:space="0" w:color="auto"/>
          </w:divBdr>
          <w:divsChild>
            <w:div w:id="185951275">
              <w:marLeft w:val="567"/>
              <w:marRight w:val="300"/>
              <w:marTop w:val="0"/>
              <w:marBottom w:val="120"/>
              <w:divBdr>
                <w:top w:val="none" w:sz="0" w:space="0" w:color="auto"/>
                <w:left w:val="none" w:sz="0" w:space="0" w:color="auto"/>
                <w:bottom w:val="none" w:sz="0" w:space="0" w:color="auto"/>
                <w:right w:val="none" w:sz="0" w:space="0" w:color="auto"/>
              </w:divBdr>
            </w:div>
          </w:divsChild>
        </w:div>
      </w:divsChild>
    </w:div>
    <w:div w:id="1914269988">
      <w:bodyDiv w:val="1"/>
      <w:marLeft w:val="0"/>
      <w:marRight w:val="0"/>
      <w:marTop w:val="0"/>
      <w:marBottom w:val="0"/>
      <w:divBdr>
        <w:top w:val="none" w:sz="0" w:space="0" w:color="auto"/>
        <w:left w:val="none" w:sz="0" w:space="0" w:color="auto"/>
        <w:bottom w:val="none" w:sz="0" w:space="0" w:color="auto"/>
        <w:right w:val="none" w:sz="0" w:space="0" w:color="auto"/>
      </w:divBdr>
      <w:divsChild>
        <w:div w:id="6753599">
          <w:marLeft w:val="300"/>
          <w:marRight w:val="300"/>
          <w:marTop w:val="300"/>
          <w:marBottom w:val="240"/>
          <w:divBdr>
            <w:top w:val="none" w:sz="0" w:space="0" w:color="auto"/>
            <w:left w:val="none" w:sz="0" w:space="0" w:color="auto"/>
            <w:bottom w:val="none" w:sz="0" w:space="0" w:color="auto"/>
            <w:right w:val="none" w:sz="0" w:space="0" w:color="auto"/>
          </w:divBdr>
        </w:div>
        <w:div w:id="55782546">
          <w:marLeft w:val="0"/>
          <w:marRight w:val="0"/>
          <w:marTop w:val="0"/>
          <w:marBottom w:val="0"/>
          <w:divBdr>
            <w:top w:val="none" w:sz="0" w:space="0" w:color="auto"/>
            <w:left w:val="none" w:sz="0" w:space="0" w:color="auto"/>
            <w:bottom w:val="none" w:sz="0" w:space="0" w:color="auto"/>
            <w:right w:val="none" w:sz="0" w:space="0" w:color="auto"/>
          </w:divBdr>
          <w:divsChild>
            <w:div w:id="341712798">
              <w:marLeft w:val="567"/>
              <w:marRight w:val="300"/>
              <w:marTop w:val="0"/>
              <w:marBottom w:val="120"/>
              <w:divBdr>
                <w:top w:val="none" w:sz="0" w:space="0" w:color="auto"/>
                <w:left w:val="none" w:sz="0" w:space="0" w:color="auto"/>
                <w:bottom w:val="none" w:sz="0" w:space="0" w:color="auto"/>
                <w:right w:val="none" w:sz="0" w:space="0" w:color="auto"/>
              </w:divBdr>
            </w:div>
          </w:divsChild>
        </w:div>
        <w:div w:id="207227295">
          <w:marLeft w:val="0"/>
          <w:marRight w:val="0"/>
          <w:marTop w:val="0"/>
          <w:marBottom w:val="0"/>
          <w:divBdr>
            <w:top w:val="none" w:sz="0" w:space="0" w:color="auto"/>
            <w:left w:val="none" w:sz="0" w:space="0" w:color="auto"/>
            <w:bottom w:val="none" w:sz="0" w:space="0" w:color="auto"/>
            <w:right w:val="none" w:sz="0" w:space="0" w:color="auto"/>
          </w:divBdr>
          <w:divsChild>
            <w:div w:id="551582188">
              <w:marLeft w:val="567"/>
              <w:marRight w:val="300"/>
              <w:marTop w:val="0"/>
              <w:marBottom w:val="120"/>
              <w:divBdr>
                <w:top w:val="none" w:sz="0" w:space="0" w:color="auto"/>
                <w:left w:val="none" w:sz="0" w:space="0" w:color="auto"/>
                <w:bottom w:val="none" w:sz="0" w:space="0" w:color="auto"/>
                <w:right w:val="none" w:sz="0" w:space="0" w:color="auto"/>
              </w:divBdr>
            </w:div>
          </w:divsChild>
        </w:div>
        <w:div w:id="270817874">
          <w:marLeft w:val="0"/>
          <w:marRight w:val="0"/>
          <w:marTop w:val="0"/>
          <w:marBottom w:val="0"/>
          <w:divBdr>
            <w:top w:val="none" w:sz="0" w:space="0" w:color="auto"/>
            <w:left w:val="none" w:sz="0" w:space="0" w:color="auto"/>
            <w:bottom w:val="none" w:sz="0" w:space="0" w:color="auto"/>
            <w:right w:val="none" w:sz="0" w:space="0" w:color="auto"/>
          </w:divBdr>
          <w:divsChild>
            <w:div w:id="329216112">
              <w:marLeft w:val="567"/>
              <w:marRight w:val="300"/>
              <w:marTop w:val="0"/>
              <w:marBottom w:val="120"/>
              <w:divBdr>
                <w:top w:val="none" w:sz="0" w:space="0" w:color="auto"/>
                <w:left w:val="none" w:sz="0" w:space="0" w:color="auto"/>
                <w:bottom w:val="none" w:sz="0" w:space="0" w:color="auto"/>
                <w:right w:val="none" w:sz="0" w:space="0" w:color="auto"/>
              </w:divBdr>
            </w:div>
          </w:divsChild>
        </w:div>
        <w:div w:id="314575584">
          <w:marLeft w:val="0"/>
          <w:marRight w:val="0"/>
          <w:marTop w:val="0"/>
          <w:marBottom w:val="0"/>
          <w:divBdr>
            <w:top w:val="none" w:sz="0" w:space="0" w:color="auto"/>
            <w:left w:val="none" w:sz="0" w:space="0" w:color="auto"/>
            <w:bottom w:val="none" w:sz="0" w:space="0" w:color="auto"/>
            <w:right w:val="none" w:sz="0" w:space="0" w:color="auto"/>
          </w:divBdr>
          <w:divsChild>
            <w:div w:id="993945981">
              <w:marLeft w:val="567"/>
              <w:marRight w:val="300"/>
              <w:marTop w:val="0"/>
              <w:marBottom w:val="120"/>
              <w:divBdr>
                <w:top w:val="none" w:sz="0" w:space="0" w:color="auto"/>
                <w:left w:val="none" w:sz="0" w:space="0" w:color="auto"/>
                <w:bottom w:val="none" w:sz="0" w:space="0" w:color="auto"/>
                <w:right w:val="none" w:sz="0" w:space="0" w:color="auto"/>
              </w:divBdr>
            </w:div>
          </w:divsChild>
        </w:div>
        <w:div w:id="442387651">
          <w:marLeft w:val="0"/>
          <w:marRight w:val="0"/>
          <w:marTop w:val="0"/>
          <w:marBottom w:val="0"/>
          <w:divBdr>
            <w:top w:val="none" w:sz="0" w:space="0" w:color="auto"/>
            <w:left w:val="none" w:sz="0" w:space="0" w:color="auto"/>
            <w:bottom w:val="none" w:sz="0" w:space="0" w:color="auto"/>
            <w:right w:val="none" w:sz="0" w:space="0" w:color="auto"/>
          </w:divBdr>
          <w:divsChild>
            <w:div w:id="444738524">
              <w:marLeft w:val="567"/>
              <w:marRight w:val="300"/>
              <w:marTop w:val="0"/>
              <w:marBottom w:val="120"/>
              <w:divBdr>
                <w:top w:val="none" w:sz="0" w:space="0" w:color="auto"/>
                <w:left w:val="none" w:sz="0" w:space="0" w:color="auto"/>
                <w:bottom w:val="none" w:sz="0" w:space="0" w:color="auto"/>
                <w:right w:val="none" w:sz="0" w:space="0" w:color="auto"/>
              </w:divBdr>
            </w:div>
          </w:divsChild>
        </w:div>
        <w:div w:id="504906737">
          <w:marLeft w:val="0"/>
          <w:marRight w:val="0"/>
          <w:marTop w:val="0"/>
          <w:marBottom w:val="0"/>
          <w:divBdr>
            <w:top w:val="none" w:sz="0" w:space="0" w:color="auto"/>
            <w:left w:val="none" w:sz="0" w:space="0" w:color="auto"/>
            <w:bottom w:val="none" w:sz="0" w:space="0" w:color="auto"/>
            <w:right w:val="none" w:sz="0" w:space="0" w:color="auto"/>
          </w:divBdr>
          <w:divsChild>
            <w:div w:id="1638803356">
              <w:marLeft w:val="567"/>
              <w:marRight w:val="300"/>
              <w:marTop w:val="0"/>
              <w:marBottom w:val="120"/>
              <w:divBdr>
                <w:top w:val="none" w:sz="0" w:space="0" w:color="auto"/>
                <w:left w:val="none" w:sz="0" w:space="0" w:color="auto"/>
                <w:bottom w:val="none" w:sz="0" w:space="0" w:color="auto"/>
                <w:right w:val="none" w:sz="0" w:space="0" w:color="auto"/>
              </w:divBdr>
            </w:div>
          </w:divsChild>
        </w:div>
        <w:div w:id="595794912">
          <w:marLeft w:val="0"/>
          <w:marRight w:val="0"/>
          <w:marTop w:val="0"/>
          <w:marBottom w:val="0"/>
          <w:divBdr>
            <w:top w:val="none" w:sz="0" w:space="0" w:color="auto"/>
            <w:left w:val="none" w:sz="0" w:space="0" w:color="auto"/>
            <w:bottom w:val="none" w:sz="0" w:space="0" w:color="auto"/>
            <w:right w:val="none" w:sz="0" w:space="0" w:color="auto"/>
          </w:divBdr>
          <w:divsChild>
            <w:div w:id="1367827474">
              <w:marLeft w:val="567"/>
              <w:marRight w:val="300"/>
              <w:marTop w:val="0"/>
              <w:marBottom w:val="120"/>
              <w:divBdr>
                <w:top w:val="none" w:sz="0" w:space="0" w:color="auto"/>
                <w:left w:val="none" w:sz="0" w:space="0" w:color="auto"/>
                <w:bottom w:val="none" w:sz="0" w:space="0" w:color="auto"/>
                <w:right w:val="none" w:sz="0" w:space="0" w:color="auto"/>
              </w:divBdr>
            </w:div>
          </w:divsChild>
        </w:div>
        <w:div w:id="814832771">
          <w:marLeft w:val="0"/>
          <w:marRight w:val="0"/>
          <w:marTop w:val="0"/>
          <w:marBottom w:val="0"/>
          <w:divBdr>
            <w:top w:val="none" w:sz="0" w:space="0" w:color="auto"/>
            <w:left w:val="none" w:sz="0" w:space="0" w:color="auto"/>
            <w:bottom w:val="none" w:sz="0" w:space="0" w:color="auto"/>
            <w:right w:val="none" w:sz="0" w:space="0" w:color="auto"/>
          </w:divBdr>
          <w:divsChild>
            <w:div w:id="2143383264">
              <w:marLeft w:val="567"/>
              <w:marRight w:val="300"/>
              <w:marTop w:val="0"/>
              <w:marBottom w:val="120"/>
              <w:divBdr>
                <w:top w:val="none" w:sz="0" w:space="0" w:color="auto"/>
                <w:left w:val="none" w:sz="0" w:space="0" w:color="auto"/>
                <w:bottom w:val="none" w:sz="0" w:space="0" w:color="auto"/>
                <w:right w:val="none" w:sz="0" w:space="0" w:color="auto"/>
              </w:divBdr>
            </w:div>
          </w:divsChild>
        </w:div>
        <w:div w:id="897280924">
          <w:marLeft w:val="0"/>
          <w:marRight w:val="0"/>
          <w:marTop w:val="0"/>
          <w:marBottom w:val="0"/>
          <w:divBdr>
            <w:top w:val="none" w:sz="0" w:space="0" w:color="auto"/>
            <w:left w:val="none" w:sz="0" w:space="0" w:color="auto"/>
            <w:bottom w:val="none" w:sz="0" w:space="0" w:color="auto"/>
            <w:right w:val="none" w:sz="0" w:space="0" w:color="auto"/>
          </w:divBdr>
          <w:divsChild>
            <w:div w:id="1078093762">
              <w:marLeft w:val="567"/>
              <w:marRight w:val="300"/>
              <w:marTop w:val="0"/>
              <w:marBottom w:val="120"/>
              <w:divBdr>
                <w:top w:val="none" w:sz="0" w:space="0" w:color="auto"/>
                <w:left w:val="none" w:sz="0" w:space="0" w:color="auto"/>
                <w:bottom w:val="none" w:sz="0" w:space="0" w:color="auto"/>
                <w:right w:val="none" w:sz="0" w:space="0" w:color="auto"/>
              </w:divBdr>
            </w:div>
          </w:divsChild>
        </w:div>
        <w:div w:id="1007831107">
          <w:marLeft w:val="0"/>
          <w:marRight w:val="0"/>
          <w:marTop w:val="0"/>
          <w:marBottom w:val="0"/>
          <w:divBdr>
            <w:top w:val="none" w:sz="0" w:space="0" w:color="auto"/>
            <w:left w:val="none" w:sz="0" w:space="0" w:color="auto"/>
            <w:bottom w:val="none" w:sz="0" w:space="0" w:color="auto"/>
            <w:right w:val="none" w:sz="0" w:space="0" w:color="auto"/>
          </w:divBdr>
          <w:divsChild>
            <w:div w:id="1983651316">
              <w:marLeft w:val="567"/>
              <w:marRight w:val="300"/>
              <w:marTop w:val="0"/>
              <w:marBottom w:val="120"/>
              <w:divBdr>
                <w:top w:val="none" w:sz="0" w:space="0" w:color="auto"/>
                <w:left w:val="none" w:sz="0" w:space="0" w:color="auto"/>
                <w:bottom w:val="none" w:sz="0" w:space="0" w:color="auto"/>
                <w:right w:val="none" w:sz="0" w:space="0" w:color="auto"/>
              </w:divBdr>
            </w:div>
          </w:divsChild>
        </w:div>
        <w:div w:id="1112942955">
          <w:marLeft w:val="300"/>
          <w:marRight w:val="300"/>
          <w:marTop w:val="300"/>
          <w:marBottom w:val="240"/>
          <w:divBdr>
            <w:top w:val="none" w:sz="0" w:space="0" w:color="auto"/>
            <w:left w:val="none" w:sz="0" w:space="0" w:color="auto"/>
            <w:bottom w:val="none" w:sz="0" w:space="0" w:color="auto"/>
            <w:right w:val="none" w:sz="0" w:space="0" w:color="auto"/>
          </w:divBdr>
        </w:div>
        <w:div w:id="1247611653">
          <w:marLeft w:val="0"/>
          <w:marRight w:val="0"/>
          <w:marTop w:val="0"/>
          <w:marBottom w:val="0"/>
          <w:divBdr>
            <w:top w:val="none" w:sz="0" w:space="0" w:color="auto"/>
            <w:left w:val="none" w:sz="0" w:space="0" w:color="auto"/>
            <w:bottom w:val="none" w:sz="0" w:space="0" w:color="auto"/>
            <w:right w:val="none" w:sz="0" w:space="0" w:color="auto"/>
          </w:divBdr>
          <w:divsChild>
            <w:div w:id="1465805330">
              <w:marLeft w:val="720"/>
              <w:marRight w:val="300"/>
              <w:marTop w:val="0"/>
              <w:marBottom w:val="120"/>
              <w:divBdr>
                <w:top w:val="none" w:sz="0" w:space="0" w:color="auto"/>
                <w:left w:val="none" w:sz="0" w:space="0" w:color="auto"/>
                <w:bottom w:val="none" w:sz="0" w:space="0" w:color="auto"/>
                <w:right w:val="none" w:sz="0" w:space="0" w:color="auto"/>
              </w:divBdr>
            </w:div>
          </w:divsChild>
        </w:div>
        <w:div w:id="1280451146">
          <w:marLeft w:val="0"/>
          <w:marRight w:val="0"/>
          <w:marTop w:val="0"/>
          <w:marBottom w:val="0"/>
          <w:divBdr>
            <w:top w:val="none" w:sz="0" w:space="0" w:color="auto"/>
            <w:left w:val="none" w:sz="0" w:space="0" w:color="auto"/>
            <w:bottom w:val="none" w:sz="0" w:space="0" w:color="auto"/>
            <w:right w:val="none" w:sz="0" w:space="0" w:color="auto"/>
          </w:divBdr>
          <w:divsChild>
            <w:div w:id="776750560">
              <w:marLeft w:val="567"/>
              <w:marRight w:val="300"/>
              <w:marTop w:val="0"/>
              <w:marBottom w:val="120"/>
              <w:divBdr>
                <w:top w:val="none" w:sz="0" w:space="0" w:color="auto"/>
                <w:left w:val="none" w:sz="0" w:space="0" w:color="auto"/>
                <w:bottom w:val="none" w:sz="0" w:space="0" w:color="auto"/>
                <w:right w:val="none" w:sz="0" w:space="0" w:color="auto"/>
              </w:divBdr>
            </w:div>
          </w:divsChild>
        </w:div>
        <w:div w:id="1451321011">
          <w:marLeft w:val="0"/>
          <w:marRight w:val="0"/>
          <w:marTop w:val="0"/>
          <w:marBottom w:val="0"/>
          <w:divBdr>
            <w:top w:val="none" w:sz="0" w:space="0" w:color="auto"/>
            <w:left w:val="none" w:sz="0" w:space="0" w:color="auto"/>
            <w:bottom w:val="none" w:sz="0" w:space="0" w:color="auto"/>
            <w:right w:val="none" w:sz="0" w:space="0" w:color="auto"/>
          </w:divBdr>
          <w:divsChild>
            <w:div w:id="148517223">
              <w:marLeft w:val="567"/>
              <w:marRight w:val="300"/>
              <w:marTop w:val="0"/>
              <w:marBottom w:val="120"/>
              <w:divBdr>
                <w:top w:val="none" w:sz="0" w:space="0" w:color="auto"/>
                <w:left w:val="none" w:sz="0" w:space="0" w:color="auto"/>
                <w:bottom w:val="none" w:sz="0" w:space="0" w:color="auto"/>
                <w:right w:val="none" w:sz="0" w:space="0" w:color="auto"/>
              </w:divBdr>
            </w:div>
          </w:divsChild>
        </w:div>
        <w:div w:id="1506672653">
          <w:marLeft w:val="0"/>
          <w:marRight w:val="0"/>
          <w:marTop w:val="0"/>
          <w:marBottom w:val="0"/>
          <w:divBdr>
            <w:top w:val="none" w:sz="0" w:space="0" w:color="auto"/>
            <w:left w:val="none" w:sz="0" w:space="0" w:color="auto"/>
            <w:bottom w:val="none" w:sz="0" w:space="0" w:color="auto"/>
            <w:right w:val="none" w:sz="0" w:space="0" w:color="auto"/>
          </w:divBdr>
          <w:divsChild>
            <w:div w:id="293294975">
              <w:marLeft w:val="567"/>
              <w:marRight w:val="300"/>
              <w:marTop w:val="0"/>
              <w:marBottom w:val="120"/>
              <w:divBdr>
                <w:top w:val="none" w:sz="0" w:space="0" w:color="auto"/>
                <w:left w:val="none" w:sz="0" w:space="0" w:color="auto"/>
                <w:bottom w:val="none" w:sz="0" w:space="0" w:color="auto"/>
                <w:right w:val="none" w:sz="0" w:space="0" w:color="auto"/>
              </w:divBdr>
            </w:div>
          </w:divsChild>
        </w:div>
        <w:div w:id="1590196430">
          <w:marLeft w:val="0"/>
          <w:marRight w:val="0"/>
          <w:marTop w:val="0"/>
          <w:marBottom w:val="0"/>
          <w:divBdr>
            <w:top w:val="none" w:sz="0" w:space="0" w:color="auto"/>
            <w:left w:val="none" w:sz="0" w:space="0" w:color="auto"/>
            <w:bottom w:val="none" w:sz="0" w:space="0" w:color="auto"/>
            <w:right w:val="none" w:sz="0" w:space="0" w:color="auto"/>
          </w:divBdr>
          <w:divsChild>
            <w:div w:id="303045239">
              <w:marLeft w:val="567"/>
              <w:marRight w:val="300"/>
              <w:marTop w:val="0"/>
              <w:marBottom w:val="120"/>
              <w:divBdr>
                <w:top w:val="none" w:sz="0" w:space="0" w:color="auto"/>
                <w:left w:val="none" w:sz="0" w:space="0" w:color="auto"/>
                <w:bottom w:val="none" w:sz="0" w:space="0" w:color="auto"/>
                <w:right w:val="none" w:sz="0" w:space="0" w:color="auto"/>
              </w:divBdr>
            </w:div>
          </w:divsChild>
        </w:div>
        <w:div w:id="1771311213">
          <w:marLeft w:val="0"/>
          <w:marRight w:val="0"/>
          <w:marTop w:val="0"/>
          <w:marBottom w:val="0"/>
          <w:divBdr>
            <w:top w:val="none" w:sz="0" w:space="0" w:color="auto"/>
            <w:left w:val="none" w:sz="0" w:space="0" w:color="auto"/>
            <w:bottom w:val="none" w:sz="0" w:space="0" w:color="auto"/>
            <w:right w:val="none" w:sz="0" w:space="0" w:color="auto"/>
          </w:divBdr>
          <w:divsChild>
            <w:div w:id="1760367280">
              <w:marLeft w:val="567"/>
              <w:marRight w:val="300"/>
              <w:marTop w:val="0"/>
              <w:marBottom w:val="120"/>
              <w:divBdr>
                <w:top w:val="none" w:sz="0" w:space="0" w:color="auto"/>
                <w:left w:val="none" w:sz="0" w:space="0" w:color="auto"/>
                <w:bottom w:val="none" w:sz="0" w:space="0" w:color="auto"/>
                <w:right w:val="none" w:sz="0" w:space="0" w:color="auto"/>
              </w:divBdr>
            </w:div>
          </w:divsChild>
        </w:div>
        <w:div w:id="2006739859">
          <w:marLeft w:val="0"/>
          <w:marRight w:val="0"/>
          <w:marTop w:val="0"/>
          <w:marBottom w:val="0"/>
          <w:divBdr>
            <w:top w:val="none" w:sz="0" w:space="0" w:color="auto"/>
            <w:left w:val="none" w:sz="0" w:space="0" w:color="auto"/>
            <w:bottom w:val="none" w:sz="0" w:space="0" w:color="auto"/>
            <w:right w:val="none" w:sz="0" w:space="0" w:color="auto"/>
          </w:divBdr>
          <w:divsChild>
            <w:div w:id="252127164">
              <w:marLeft w:val="567"/>
              <w:marRight w:val="300"/>
              <w:marTop w:val="0"/>
              <w:marBottom w:val="120"/>
              <w:divBdr>
                <w:top w:val="none" w:sz="0" w:space="0" w:color="auto"/>
                <w:left w:val="none" w:sz="0" w:space="0" w:color="auto"/>
                <w:bottom w:val="none" w:sz="0" w:space="0" w:color="auto"/>
                <w:right w:val="none" w:sz="0" w:space="0" w:color="auto"/>
              </w:divBdr>
            </w:div>
          </w:divsChild>
        </w:div>
        <w:div w:id="2095129036">
          <w:marLeft w:val="0"/>
          <w:marRight w:val="0"/>
          <w:marTop w:val="0"/>
          <w:marBottom w:val="0"/>
          <w:divBdr>
            <w:top w:val="none" w:sz="0" w:space="0" w:color="auto"/>
            <w:left w:val="none" w:sz="0" w:space="0" w:color="auto"/>
            <w:bottom w:val="none" w:sz="0" w:space="0" w:color="auto"/>
            <w:right w:val="none" w:sz="0" w:space="0" w:color="auto"/>
          </w:divBdr>
          <w:divsChild>
            <w:div w:id="149445852">
              <w:marLeft w:val="567"/>
              <w:marRight w:val="300"/>
              <w:marTop w:val="0"/>
              <w:marBottom w:val="120"/>
              <w:divBdr>
                <w:top w:val="none" w:sz="0" w:space="0" w:color="auto"/>
                <w:left w:val="none" w:sz="0" w:space="0" w:color="auto"/>
                <w:bottom w:val="none" w:sz="0" w:space="0" w:color="auto"/>
                <w:right w:val="none" w:sz="0" w:space="0" w:color="auto"/>
              </w:divBdr>
            </w:div>
          </w:divsChild>
        </w:div>
        <w:div w:id="2141725193">
          <w:marLeft w:val="300"/>
          <w:marRight w:val="300"/>
          <w:marTop w:val="30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2/chapter-I/subchapter-D/part-50/subpart-F" TargetMode="External"/><Relationship Id="rId13" Type="http://schemas.openxmlformats.org/officeDocument/2006/relationships/hyperlink" Target="https://www.ecfr.gov/current/title-42/chapter-I/subchapter-D/part-50/subpart-F" TargetMode="External"/><Relationship Id="rId18" Type="http://schemas.openxmlformats.org/officeDocument/2006/relationships/hyperlink" Target="https://www.ecfr.gov/cgi-bin/retrieveECFR?gp=&amp;SID=94cfef7a55e73c72dcda8246e6cc2bec&amp;mc=true&amp;n=pt2.1.200&amp;r=PART&amp;ty=HTML" TargetMode="External"/><Relationship Id="rId26" Type="http://schemas.openxmlformats.org/officeDocument/2006/relationships/hyperlink" Target="https://services.anu.edu.au/learning-teaching/academic-integrity/academic-integrity-rule-2021" TargetMode="External"/><Relationship Id="rId3" Type="http://schemas.openxmlformats.org/officeDocument/2006/relationships/styles" Target="styles.xml"/><Relationship Id="rId21" Type="http://schemas.openxmlformats.org/officeDocument/2006/relationships/hyperlink" Target="https://services.anu.edu.au/files/document-collection/Final%20ANU%20US%20FCOI%20Disclosure%20Form_v2.pdf" TargetMode="External"/><Relationship Id="rId7" Type="http://schemas.openxmlformats.org/officeDocument/2006/relationships/endnotes" Target="endnotes.xml"/><Relationship Id="rId12" Type="http://schemas.openxmlformats.org/officeDocument/2006/relationships/hyperlink" Target="https://www.ecfr.gov/current/title-42/chapter-I/subchapter-D/part-50/subpart-F" TargetMode="External"/><Relationship Id="rId17" Type="http://schemas.openxmlformats.org/officeDocument/2006/relationships/hyperlink" Target="https://policies.anu.edu.au/ppl/document/ANUP_000647" TargetMode="External"/><Relationship Id="rId25" Type="http://schemas.openxmlformats.org/officeDocument/2006/relationships/hyperlink" Target="https://services.anu.edu.au/human-resources/enterprise-agreement" TargetMode="External"/><Relationship Id="rId2" Type="http://schemas.openxmlformats.org/officeDocument/2006/relationships/numbering" Target="numbering.xml"/><Relationship Id="rId16" Type="http://schemas.openxmlformats.org/officeDocument/2006/relationships/hyperlink" Target="https://policies.anu.edu.au/ppl/document/ANUP_000417" TargetMode="External"/><Relationship Id="rId20" Type="http://schemas.openxmlformats.org/officeDocument/2006/relationships/hyperlink" Target="https://policies.anu.edu.au/ppl/document/ANUP_00064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42/chapter-I/subchapter-D/part-50/subpart-F" TargetMode="External"/><Relationship Id="rId24" Type="http://schemas.openxmlformats.org/officeDocument/2006/relationships/hyperlink" Target="https://policies.anu.edu.au/ppl/document/ANUP_000388" TargetMode="External"/><Relationship Id="rId5" Type="http://schemas.openxmlformats.org/officeDocument/2006/relationships/webSettings" Target="webSettings.xml"/><Relationship Id="rId15" Type="http://schemas.openxmlformats.org/officeDocument/2006/relationships/hyperlink" Target="https://www.govinfo.gov/content/pkg/USCODE-2012-title20/html/USCODE-2012-title20-chap28-subchapI.htm" TargetMode="External"/><Relationship Id="rId23" Type="http://schemas.openxmlformats.org/officeDocument/2006/relationships/hyperlink" Target="https://www.ecfr.gov/cgi-bin/text-idx?node=sp42.1.50.f&amp;rgn=div6" TargetMode="External"/><Relationship Id="rId28" Type="http://schemas.openxmlformats.org/officeDocument/2006/relationships/header" Target="header1.xml"/><Relationship Id="rId10" Type="http://schemas.openxmlformats.org/officeDocument/2006/relationships/hyperlink" Target="https://services.anu.edu.au/research-support/funding-opportunities/us-financial-conflict-of-interest-regulation" TargetMode="External"/><Relationship Id="rId19" Type="http://schemas.openxmlformats.org/officeDocument/2006/relationships/hyperlink" Target="https://www.ecfr.gov/cgi-bin/text-idx?tpl=/ecfrbrowse/Title02/2cfr200_main_02.t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efdp.org/default/fcoi-clearinghouse/fcoi-agencies/" TargetMode="External"/><Relationship Id="rId14" Type="http://schemas.openxmlformats.org/officeDocument/2006/relationships/hyperlink" Target="https://www.ecfr.gov/current/title-42/chapter-I/subchapter-D/part-50/subpart-F/section-50.603" TargetMode="External"/><Relationship Id="rId22" Type="http://schemas.openxmlformats.org/officeDocument/2006/relationships/hyperlink" Target="https://services.anu.edu.au/research-support/funding-opportunities/us-financial-conflict-of-interest-regulation"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NU">
      <a:dk1>
        <a:srgbClr val="000000"/>
      </a:dk1>
      <a:lt1>
        <a:srgbClr val="FFFFFF"/>
      </a:lt1>
      <a:dk2>
        <a:srgbClr val="333333"/>
      </a:dk2>
      <a:lt2>
        <a:srgbClr val="DAD2C8"/>
      </a:lt2>
      <a:accent1>
        <a:srgbClr val="4C6E78"/>
      </a:accent1>
      <a:accent2>
        <a:srgbClr val="6C4D23"/>
      </a:accent2>
      <a:accent3>
        <a:srgbClr val="ACC0C6"/>
      </a:accent3>
      <a:accent4>
        <a:srgbClr val="B6A691"/>
      </a:accent4>
      <a:accent5>
        <a:srgbClr val="D6E0E3"/>
      </a:accent5>
      <a:accent6>
        <a:srgbClr val="DAD2C8"/>
      </a:accent6>
      <a:hlink>
        <a:srgbClr val="4C6E78"/>
      </a:hlink>
      <a:folHlink>
        <a:srgbClr val="4C6E78"/>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4CD2F-24C2-4376-A9CF-23D48D88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dc:creator>
  <cp:keywords/>
  <dc:description/>
  <cp:lastModifiedBy>Marie-Helene Rousseau</cp:lastModifiedBy>
  <cp:revision>3</cp:revision>
  <cp:lastPrinted>2021-05-18T00:44:00Z</cp:lastPrinted>
  <dcterms:created xsi:type="dcterms:W3CDTF">2022-05-02T02:36:00Z</dcterms:created>
  <dcterms:modified xsi:type="dcterms:W3CDTF">2022-06-21T04:19:00Z</dcterms:modified>
</cp:coreProperties>
</file>