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D12D84" w14:textId="77777777" w:rsidR="00D82586" w:rsidRPr="00EC508E" w:rsidRDefault="0032562F" w:rsidP="000E1449">
      <w:pPr>
        <w:keepNext/>
        <w:spacing w:after="0"/>
        <w:jc w:val="both"/>
        <w:rPr>
          <w:rFonts w:ascii="Public Sans" w:hAnsi="Public Sans"/>
          <w:b/>
          <w:color w:val="BE830E"/>
          <w:lang w:eastAsia="zh-CN"/>
        </w:rPr>
      </w:pPr>
      <w:r w:rsidRPr="00EC508E">
        <w:rPr>
          <w:rFonts w:ascii="Public Sans" w:hAnsi="Public Sans"/>
          <w:b/>
          <w:color w:val="BE830E"/>
          <w:u w:val="single"/>
          <w:lang w:eastAsia="zh-CN"/>
        </w:rPr>
        <w:t>Appendix G.</w:t>
      </w:r>
      <w:r w:rsidRPr="00EC508E">
        <w:rPr>
          <w:rFonts w:ascii="Public Sans" w:hAnsi="Public Sans"/>
          <w:b/>
          <w:color w:val="BE830E"/>
          <w:lang w:eastAsia="zh-CN"/>
        </w:rPr>
        <w:t xml:space="preserve"> </w:t>
      </w:r>
    </w:p>
    <w:p w14:paraId="1195959F" w14:textId="77777777" w:rsidR="00D82586" w:rsidRPr="00EC508E" w:rsidRDefault="00D82586" w:rsidP="000E1449">
      <w:pPr>
        <w:keepNext/>
        <w:spacing w:after="0"/>
        <w:jc w:val="both"/>
        <w:rPr>
          <w:rFonts w:ascii="Public Sans" w:hAnsi="Public Sans"/>
          <w:b/>
          <w:color w:val="BE830E"/>
          <w:lang w:eastAsia="zh-CN"/>
        </w:rPr>
      </w:pPr>
    </w:p>
    <w:p w14:paraId="0EB972DE" w14:textId="779B082D" w:rsidR="0032562F" w:rsidRPr="00EC508E" w:rsidRDefault="0032562F" w:rsidP="000E1449">
      <w:pPr>
        <w:keepNext/>
        <w:spacing w:after="0"/>
        <w:jc w:val="both"/>
        <w:rPr>
          <w:rFonts w:ascii="Public Sans" w:hAnsi="Public Sans"/>
          <w:b/>
          <w:color w:val="BE830E"/>
          <w:lang w:eastAsia="zh-CN"/>
        </w:rPr>
      </w:pPr>
      <w:r w:rsidRPr="00EC508E">
        <w:rPr>
          <w:rFonts w:ascii="Public Sans" w:hAnsi="Public Sans"/>
          <w:b/>
          <w:color w:val="BE830E"/>
          <w:lang w:eastAsia="zh-CN"/>
        </w:rPr>
        <w:t>HSR Functions and Powers</w:t>
      </w:r>
    </w:p>
    <w:p w14:paraId="3A355603" w14:textId="156497B4" w:rsidR="0032562F" w:rsidRPr="00EC508E" w:rsidRDefault="0032562F" w:rsidP="0032562F">
      <w:pPr>
        <w:spacing w:after="0"/>
        <w:jc w:val="both"/>
        <w:rPr>
          <w:rFonts w:ascii="Public Sans" w:hAnsi="Public Sans"/>
          <w:b/>
          <w:lang w:eastAsia="zh-CN"/>
        </w:rPr>
      </w:pPr>
    </w:p>
    <w:p w14:paraId="7B1AF291" w14:textId="5DB40FE8" w:rsidR="0032562F" w:rsidRPr="00EC508E" w:rsidRDefault="0032562F" w:rsidP="001C52FB">
      <w:pPr>
        <w:autoSpaceDE w:val="0"/>
        <w:autoSpaceDN w:val="0"/>
        <w:adjustRightInd w:val="0"/>
        <w:spacing w:after="80" w:line="240" w:lineRule="auto"/>
        <w:rPr>
          <w:rFonts w:ascii="Public Sans" w:hAnsi="Public Sans"/>
          <w:bCs/>
          <w:lang w:eastAsia="en-AU"/>
        </w:rPr>
      </w:pPr>
      <w:r w:rsidRPr="00EC508E">
        <w:rPr>
          <w:rFonts w:ascii="Public Sans" w:hAnsi="Public Sans"/>
          <w:lang w:eastAsia="en-AU"/>
        </w:rPr>
        <w:t xml:space="preserve">The Work Health and Safety Act </w:t>
      </w:r>
      <w:r w:rsidR="001C52FB" w:rsidRPr="00EC508E">
        <w:rPr>
          <w:rFonts w:ascii="Public Sans" w:hAnsi="Public Sans"/>
          <w:lang w:eastAsia="en-AU"/>
        </w:rPr>
        <w:t>2011</w:t>
      </w:r>
      <w:r w:rsidRPr="00EC508E">
        <w:rPr>
          <w:rFonts w:ascii="Public Sans" w:hAnsi="Public Sans"/>
          <w:lang w:eastAsia="en-AU"/>
        </w:rPr>
        <w:t xml:space="preserve"> (</w:t>
      </w:r>
      <w:proofErr w:type="spellStart"/>
      <w:r w:rsidR="00076F55" w:rsidRPr="00EC508E">
        <w:rPr>
          <w:rFonts w:ascii="Public Sans" w:hAnsi="Public Sans"/>
          <w:lang w:eastAsia="en-AU"/>
        </w:rPr>
        <w:t>Cth</w:t>
      </w:r>
      <w:proofErr w:type="spellEnd"/>
      <w:r w:rsidRPr="00EC508E">
        <w:rPr>
          <w:rFonts w:ascii="Public Sans" w:hAnsi="Public Sans"/>
          <w:lang w:eastAsia="en-AU"/>
        </w:rPr>
        <w:t>), states that a group of workers may elect a person to represent them on health, safety and welfare issues. The group of workers is called the work group and the person they elect to represent them is a Health and Safety Representative (HSR).</w:t>
      </w:r>
    </w:p>
    <w:p w14:paraId="37B60EDF" w14:textId="7031B72A" w:rsidR="0032562F" w:rsidRPr="00EC508E" w:rsidRDefault="0032562F" w:rsidP="001C52FB">
      <w:pPr>
        <w:autoSpaceDE w:val="0"/>
        <w:autoSpaceDN w:val="0"/>
        <w:adjustRightInd w:val="0"/>
        <w:spacing w:after="80" w:line="240" w:lineRule="auto"/>
        <w:rPr>
          <w:rFonts w:ascii="Public Sans" w:hAnsi="Public Sans"/>
          <w:bCs/>
          <w:lang w:eastAsia="en-AU"/>
        </w:rPr>
      </w:pPr>
      <w:r w:rsidRPr="00EC508E">
        <w:rPr>
          <w:rFonts w:ascii="Public Sans" w:hAnsi="Public Sans"/>
          <w:lang w:eastAsia="en-AU"/>
        </w:rPr>
        <w:t>HSRs have a vital role to play in assisting workers to have health, safety and welfare issues raised.  Through their own experience in the workplace, representatives have a practical understanding of the health and safety issues that workers may experience and can contribute suggestions about ways to resolve these problems.  HSRs have legal rights and functions to assist them to carry out their powers and functions effectively. The WHS Act states that a Person Conducting a Business or Undertaking (</w:t>
      </w:r>
      <w:r w:rsidR="001C52FB" w:rsidRPr="00EC508E">
        <w:rPr>
          <w:rFonts w:ascii="Public Sans" w:hAnsi="Public Sans"/>
          <w:lang w:eastAsia="en-AU"/>
        </w:rPr>
        <w:t xml:space="preserve">i.e. </w:t>
      </w:r>
      <w:r w:rsidRPr="00EC508E">
        <w:rPr>
          <w:rFonts w:ascii="Public Sans" w:hAnsi="Public Sans"/>
          <w:lang w:eastAsia="en-AU"/>
        </w:rPr>
        <w:t xml:space="preserve">The University) cannot discriminate against HSRs for performing any of their functions. </w:t>
      </w:r>
    </w:p>
    <w:p w14:paraId="6E6CF09E" w14:textId="77777777" w:rsidR="0032562F" w:rsidRPr="00EC508E" w:rsidRDefault="0032562F" w:rsidP="00EC508E">
      <w:pPr>
        <w:keepNext/>
        <w:spacing w:after="0"/>
        <w:jc w:val="both"/>
        <w:rPr>
          <w:rFonts w:ascii="Public Sans" w:hAnsi="Public Sans"/>
          <w:b/>
          <w:color w:val="BE830E"/>
          <w:lang w:eastAsia="zh-CN"/>
        </w:rPr>
      </w:pPr>
      <w:r w:rsidRPr="00EC508E">
        <w:rPr>
          <w:rFonts w:ascii="Public Sans" w:hAnsi="Public Sans"/>
          <w:b/>
          <w:color w:val="BE830E"/>
          <w:lang w:eastAsia="zh-CN"/>
        </w:rPr>
        <w:t>A Health &amp; Safety Representative is entitled to:</w:t>
      </w:r>
    </w:p>
    <w:p w14:paraId="6457DE93" w14:textId="5F671787" w:rsidR="0032562F" w:rsidRPr="00EC508E" w:rsidRDefault="001C52FB" w:rsidP="008453C7">
      <w:pPr>
        <w:pStyle w:val="ListParagraph"/>
        <w:numPr>
          <w:ilvl w:val="0"/>
          <w:numId w:val="90"/>
        </w:numPr>
        <w:autoSpaceDE w:val="0"/>
        <w:autoSpaceDN w:val="0"/>
        <w:adjustRightInd w:val="0"/>
        <w:spacing w:after="80" w:line="240" w:lineRule="auto"/>
        <w:rPr>
          <w:rFonts w:ascii="Public Sans" w:hAnsi="Public Sans"/>
          <w:bCs/>
          <w:lang w:eastAsia="en-AU"/>
        </w:rPr>
      </w:pPr>
      <w:r w:rsidRPr="00EC508E">
        <w:rPr>
          <w:rFonts w:ascii="Public Sans" w:hAnsi="Public Sans"/>
          <w:lang w:eastAsia="en-AU"/>
        </w:rPr>
        <w:t>Inspect</w:t>
      </w:r>
      <w:r w:rsidR="0032562F" w:rsidRPr="00EC508E">
        <w:rPr>
          <w:rFonts w:ascii="Public Sans" w:hAnsi="Public Sans"/>
          <w:lang w:eastAsia="en-AU"/>
        </w:rPr>
        <w:t xml:space="preserve"> the workplace at any time after giving reasonable notice to the PCBU or immediately if there is an incident, dangerous occurrence, imminent danger or risk to the health, safety or welfare of a member of the representative’s work group. The representative must be advised immediately by the PCBU if any of these things </w:t>
      </w:r>
      <w:proofErr w:type="gramStart"/>
      <w:r w:rsidR="0032562F" w:rsidRPr="00EC508E">
        <w:rPr>
          <w:rFonts w:ascii="Public Sans" w:hAnsi="Public Sans"/>
          <w:lang w:eastAsia="en-AU"/>
        </w:rPr>
        <w:t>happen;</w:t>
      </w:r>
      <w:proofErr w:type="gramEnd"/>
    </w:p>
    <w:p w14:paraId="1A028CF0" w14:textId="4C09C041" w:rsidR="0032562F" w:rsidRPr="00EC508E" w:rsidRDefault="001C52FB" w:rsidP="008453C7">
      <w:pPr>
        <w:pStyle w:val="ListParagraph"/>
        <w:numPr>
          <w:ilvl w:val="0"/>
          <w:numId w:val="90"/>
        </w:numPr>
        <w:autoSpaceDE w:val="0"/>
        <w:autoSpaceDN w:val="0"/>
        <w:adjustRightInd w:val="0"/>
        <w:spacing w:after="80" w:line="240" w:lineRule="auto"/>
        <w:rPr>
          <w:rFonts w:ascii="Public Sans" w:hAnsi="Public Sans"/>
          <w:bCs/>
          <w:lang w:eastAsia="en-AU"/>
        </w:rPr>
      </w:pPr>
      <w:r w:rsidRPr="00EC508E">
        <w:rPr>
          <w:rFonts w:ascii="Public Sans" w:hAnsi="Public Sans"/>
          <w:lang w:eastAsia="en-AU"/>
        </w:rPr>
        <w:t>D</w:t>
      </w:r>
      <w:r w:rsidR="0032562F" w:rsidRPr="00EC508E">
        <w:rPr>
          <w:rFonts w:ascii="Public Sans" w:hAnsi="Public Sans"/>
          <w:lang w:eastAsia="en-AU"/>
        </w:rPr>
        <w:t xml:space="preserve">uring an inspection of the workplace, discuss any matter affecting health, safety or welfare with any worker at the workplace and carry out appropriate </w:t>
      </w:r>
      <w:proofErr w:type="gramStart"/>
      <w:r w:rsidR="0032562F" w:rsidRPr="00EC508E">
        <w:rPr>
          <w:rFonts w:ascii="Public Sans" w:hAnsi="Public Sans"/>
          <w:lang w:eastAsia="en-AU"/>
        </w:rPr>
        <w:t>investigations;</w:t>
      </w:r>
      <w:proofErr w:type="gramEnd"/>
    </w:p>
    <w:p w14:paraId="6EE59D5D" w14:textId="74CA5813" w:rsidR="0032562F" w:rsidRPr="00EC508E" w:rsidRDefault="001C52FB" w:rsidP="008453C7">
      <w:pPr>
        <w:pStyle w:val="ListParagraph"/>
        <w:numPr>
          <w:ilvl w:val="0"/>
          <w:numId w:val="90"/>
        </w:numPr>
        <w:autoSpaceDE w:val="0"/>
        <w:autoSpaceDN w:val="0"/>
        <w:adjustRightInd w:val="0"/>
        <w:spacing w:after="80" w:line="240" w:lineRule="auto"/>
        <w:rPr>
          <w:rFonts w:ascii="Public Sans" w:hAnsi="Public Sans"/>
          <w:bCs/>
          <w:lang w:eastAsia="en-AU"/>
        </w:rPr>
      </w:pPr>
      <w:r w:rsidRPr="00EC508E">
        <w:rPr>
          <w:rFonts w:ascii="Public Sans" w:hAnsi="Public Sans"/>
          <w:lang w:eastAsia="en-AU"/>
        </w:rPr>
        <w:t>B</w:t>
      </w:r>
      <w:r w:rsidR="0032562F" w:rsidRPr="00EC508E">
        <w:rPr>
          <w:rFonts w:ascii="Public Sans" w:hAnsi="Public Sans"/>
          <w:lang w:eastAsia="en-AU"/>
        </w:rPr>
        <w:t xml:space="preserve">e accompanied by a consultant (approved by the Minister, the PCBU or a relevant health and safety committee) in an inspection of the </w:t>
      </w:r>
      <w:proofErr w:type="gramStart"/>
      <w:r w:rsidR="0032562F" w:rsidRPr="00EC508E">
        <w:rPr>
          <w:rFonts w:ascii="Public Sans" w:hAnsi="Public Sans"/>
          <w:lang w:eastAsia="en-AU"/>
        </w:rPr>
        <w:t>workplace;</w:t>
      </w:r>
      <w:proofErr w:type="gramEnd"/>
    </w:p>
    <w:p w14:paraId="79D2F23E" w14:textId="394AE70A" w:rsidR="0032562F" w:rsidRPr="00EC508E" w:rsidRDefault="001C52FB" w:rsidP="008453C7">
      <w:pPr>
        <w:pStyle w:val="ListParagraph"/>
        <w:numPr>
          <w:ilvl w:val="0"/>
          <w:numId w:val="90"/>
        </w:numPr>
        <w:autoSpaceDE w:val="0"/>
        <w:autoSpaceDN w:val="0"/>
        <w:adjustRightInd w:val="0"/>
        <w:spacing w:after="80" w:line="240" w:lineRule="auto"/>
        <w:rPr>
          <w:rFonts w:ascii="Public Sans" w:hAnsi="Public Sans"/>
          <w:bCs/>
          <w:lang w:eastAsia="en-AU"/>
        </w:rPr>
      </w:pPr>
      <w:r w:rsidRPr="00EC508E">
        <w:rPr>
          <w:rFonts w:ascii="Public Sans" w:hAnsi="Public Sans"/>
          <w:lang w:eastAsia="en-AU"/>
        </w:rPr>
        <w:t>A</w:t>
      </w:r>
      <w:r w:rsidR="0032562F" w:rsidRPr="00EC508E">
        <w:rPr>
          <w:rFonts w:ascii="Public Sans" w:hAnsi="Public Sans"/>
          <w:lang w:eastAsia="en-AU"/>
        </w:rPr>
        <w:t xml:space="preserve">ccompany an inspector of </w:t>
      </w:r>
      <w:r w:rsidRPr="00EC508E">
        <w:rPr>
          <w:rFonts w:ascii="Public Sans" w:hAnsi="Public Sans"/>
          <w:lang w:eastAsia="en-AU"/>
        </w:rPr>
        <w:t>Comcare</w:t>
      </w:r>
      <w:r w:rsidR="0032562F" w:rsidRPr="00EC508E">
        <w:rPr>
          <w:rFonts w:ascii="Public Sans" w:hAnsi="Public Sans"/>
          <w:lang w:eastAsia="en-AU"/>
        </w:rPr>
        <w:t xml:space="preserve"> during an inspection of the </w:t>
      </w:r>
      <w:proofErr w:type="gramStart"/>
      <w:r w:rsidR="0032562F" w:rsidRPr="00EC508E">
        <w:rPr>
          <w:rFonts w:ascii="Public Sans" w:hAnsi="Public Sans"/>
          <w:lang w:eastAsia="en-AU"/>
        </w:rPr>
        <w:t>workplace;</w:t>
      </w:r>
      <w:proofErr w:type="gramEnd"/>
    </w:p>
    <w:p w14:paraId="2CA41F4C" w14:textId="7A08EE69" w:rsidR="0032562F" w:rsidRPr="00EC508E" w:rsidRDefault="001C52FB" w:rsidP="008453C7">
      <w:pPr>
        <w:pStyle w:val="ListParagraph"/>
        <w:numPr>
          <w:ilvl w:val="0"/>
          <w:numId w:val="90"/>
        </w:numPr>
        <w:autoSpaceDE w:val="0"/>
        <w:autoSpaceDN w:val="0"/>
        <w:adjustRightInd w:val="0"/>
        <w:spacing w:after="80" w:line="240" w:lineRule="auto"/>
        <w:rPr>
          <w:rFonts w:ascii="Public Sans" w:hAnsi="Public Sans"/>
          <w:bCs/>
          <w:lang w:eastAsia="en-AU"/>
        </w:rPr>
      </w:pPr>
      <w:r w:rsidRPr="00EC508E">
        <w:rPr>
          <w:rFonts w:ascii="Public Sans" w:hAnsi="Public Sans"/>
          <w:lang w:eastAsia="en-AU"/>
        </w:rPr>
        <w:t>I</w:t>
      </w:r>
      <w:r w:rsidR="0032562F" w:rsidRPr="00EC508E">
        <w:rPr>
          <w:rFonts w:ascii="Public Sans" w:hAnsi="Public Sans"/>
          <w:lang w:eastAsia="en-AU"/>
        </w:rPr>
        <w:t xml:space="preserve">nvestigate complaints on health, safety or welfare made by workers in the work </w:t>
      </w:r>
      <w:proofErr w:type="gramStart"/>
      <w:r w:rsidR="0032562F" w:rsidRPr="00EC508E">
        <w:rPr>
          <w:rFonts w:ascii="Public Sans" w:hAnsi="Public Sans"/>
          <w:lang w:eastAsia="en-AU"/>
        </w:rPr>
        <w:t>group;</w:t>
      </w:r>
      <w:proofErr w:type="gramEnd"/>
    </w:p>
    <w:p w14:paraId="2F517A4E" w14:textId="37CCA552" w:rsidR="0032562F" w:rsidRPr="00EC508E" w:rsidRDefault="001C52FB" w:rsidP="008453C7">
      <w:pPr>
        <w:pStyle w:val="ListParagraph"/>
        <w:numPr>
          <w:ilvl w:val="0"/>
          <w:numId w:val="90"/>
        </w:numPr>
        <w:autoSpaceDE w:val="0"/>
        <w:autoSpaceDN w:val="0"/>
        <w:adjustRightInd w:val="0"/>
        <w:spacing w:after="80" w:line="240" w:lineRule="auto"/>
        <w:rPr>
          <w:rFonts w:ascii="Public Sans" w:hAnsi="Public Sans"/>
          <w:bCs/>
          <w:lang w:eastAsia="en-AU"/>
        </w:rPr>
      </w:pPr>
      <w:r w:rsidRPr="00EC508E">
        <w:rPr>
          <w:rFonts w:ascii="Public Sans" w:hAnsi="Public Sans"/>
          <w:lang w:eastAsia="en-AU"/>
        </w:rPr>
        <w:t>H</w:t>
      </w:r>
      <w:r w:rsidR="0032562F" w:rsidRPr="00EC508E">
        <w:rPr>
          <w:rFonts w:ascii="Public Sans" w:hAnsi="Public Sans"/>
          <w:lang w:eastAsia="en-AU"/>
        </w:rPr>
        <w:t xml:space="preserve">ave access to information about risks to health and safety that may arise, in any work or from any plant or substances, which may affect members of the representative's work </w:t>
      </w:r>
      <w:proofErr w:type="gramStart"/>
      <w:r w:rsidR="0032562F" w:rsidRPr="00EC508E">
        <w:rPr>
          <w:rFonts w:ascii="Public Sans" w:hAnsi="Public Sans"/>
          <w:lang w:eastAsia="en-AU"/>
        </w:rPr>
        <w:t>group;</w:t>
      </w:r>
      <w:proofErr w:type="gramEnd"/>
    </w:p>
    <w:p w14:paraId="63CDD80D" w14:textId="43B63128" w:rsidR="0032562F" w:rsidRPr="00EC508E" w:rsidRDefault="001C52FB" w:rsidP="008453C7">
      <w:pPr>
        <w:pStyle w:val="ListParagraph"/>
        <w:numPr>
          <w:ilvl w:val="0"/>
          <w:numId w:val="90"/>
        </w:numPr>
        <w:autoSpaceDE w:val="0"/>
        <w:autoSpaceDN w:val="0"/>
        <w:adjustRightInd w:val="0"/>
        <w:spacing w:after="80" w:line="240" w:lineRule="auto"/>
        <w:rPr>
          <w:rFonts w:ascii="Public Sans" w:hAnsi="Public Sans"/>
          <w:bCs/>
          <w:lang w:eastAsia="en-AU"/>
        </w:rPr>
      </w:pPr>
      <w:r w:rsidRPr="00EC508E">
        <w:rPr>
          <w:rFonts w:ascii="Public Sans" w:hAnsi="Public Sans"/>
          <w:lang w:eastAsia="en-AU"/>
        </w:rPr>
        <w:t>H</w:t>
      </w:r>
      <w:r w:rsidR="0032562F" w:rsidRPr="00EC508E">
        <w:rPr>
          <w:rFonts w:ascii="Public Sans" w:hAnsi="Public Sans"/>
          <w:lang w:eastAsia="en-AU"/>
        </w:rPr>
        <w:t xml:space="preserve">ave access to information about the health and safety of workers with the worker’s </w:t>
      </w:r>
      <w:proofErr w:type="gramStart"/>
      <w:r w:rsidR="0032562F" w:rsidRPr="00EC508E">
        <w:rPr>
          <w:rFonts w:ascii="Public Sans" w:hAnsi="Public Sans"/>
          <w:lang w:eastAsia="en-AU"/>
        </w:rPr>
        <w:t>consent;</w:t>
      </w:r>
      <w:proofErr w:type="gramEnd"/>
    </w:p>
    <w:p w14:paraId="6AE66321" w14:textId="63D1D3B0" w:rsidR="0032562F" w:rsidRPr="00EC508E" w:rsidRDefault="001C52FB" w:rsidP="008453C7">
      <w:pPr>
        <w:pStyle w:val="ListParagraph"/>
        <w:numPr>
          <w:ilvl w:val="0"/>
          <w:numId w:val="90"/>
        </w:numPr>
        <w:autoSpaceDE w:val="0"/>
        <w:autoSpaceDN w:val="0"/>
        <w:adjustRightInd w:val="0"/>
        <w:spacing w:after="80" w:line="240" w:lineRule="auto"/>
        <w:rPr>
          <w:rFonts w:ascii="Public Sans" w:hAnsi="Public Sans"/>
          <w:bCs/>
          <w:lang w:eastAsia="en-AU"/>
        </w:rPr>
      </w:pPr>
      <w:r w:rsidRPr="00EC508E">
        <w:rPr>
          <w:rFonts w:ascii="Public Sans" w:hAnsi="Public Sans"/>
          <w:lang w:eastAsia="en-AU"/>
        </w:rPr>
        <w:t>R</w:t>
      </w:r>
      <w:r w:rsidR="0032562F" w:rsidRPr="00EC508E">
        <w:rPr>
          <w:rFonts w:ascii="Public Sans" w:hAnsi="Public Sans"/>
          <w:lang w:eastAsia="en-AU"/>
        </w:rPr>
        <w:t xml:space="preserve">aise any issue affecting the health, safety or welfare of members of the work group, with the </w:t>
      </w:r>
      <w:proofErr w:type="gramStart"/>
      <w:r w:rsidR="0032562F" w:rsidRPr="00EC508E">
        <w:rPr>
          <w:rFonts w:ascii="Public Sans" w:hAnsi="Public Sans"/>
          <w:lang w:eastAsia="en-AU"/>
        </w:rPr>
        <w:t>PCBU;</w:t>
      </w:r>
      <w:proofErr w:type="gramEnd"/>
    </w:p>
    <w:p w14:paraId="2375E539" w14:textId="06DB6F86" w:rsidR="0032562F" w:rsidRPr="00EC508E" w:rsidRDefault="001C52FB" w:rsidP="008453C7">
      <w:pPr>
        <w:pStyle w:val="ListParagraph"/>
        <w:numPr>
          <w:ilvl w:val="0"/>
          <w:numId w:val="90"/>
        </w:numPr>
        <w:autoSpaceDE w:val="0"/>
        <w:autoSpaceDN w:val="0"/>
        <w:adjustRightInd w:val="0"/>
        <w:spacing w:after="80" w:line="240" w:lineRule="auto"/>
        <w:rPr>
          <w:rFonts w:ascii="Public Sans" w:hAnsi="Public Sans"/>
          <w:bCs/>
          <w:lang w:eastAsia="en-AU"/>
        </w:rPr>
      </w:pPr>
      <w:r w:rsidRPr="00EC508E">
        <w:rPr>
          <w:rFonts w:ascii="Public Sans" w:hAnsi="Public Sans"/>
          <w:lang w:eastAsia="en-AU"/>
        </w:rPr>
        <w:t>I</w:t>
      </w:r>
      <w:r w:rsidR="0032562F" w:rsidRPr="00EC508E">
        <w:rPr>
          <w:rFonts w:ascii="Public Sans" w:hAnsi="Public Sans"/>
          <w:lang w:eastAsia="en-AU"/>
        </w:rPr>
        <w:t xml:space="preserve">f requested by </w:t>
      </w:r>
      <w:proofErr w:type="gramStart"/>
      <w:r w:rsidR="0032562F" w:rsidRPr="00EC508E">
        <w:rPr>
          <w:rFonts w:ascii="Public Sans" w:hAnsi="Public Sans"/>
          <w:lang w:eastAsia="en-AU"/>
        </w:rPr>
        <w:t>an</w:t>
      </w:r>
      <w:proofErr w:type="gramEnd"/>
      <w:r w:rsidR="0032562F" w:rsidRPr="00EC508E">
        <w:rPr>
          <w:rFonts w:ascii="Public Sans" w:hAnsi="Public Sans"/>
          <w:lang w:eastAsia="en-AU"/>
        </w:rPr>
        <w:t xml:space="preserve"> worker in the work group, be present at any interview about health and safety between the worker and the PCBU or the worker and a government </w:t>
      </w:r>
      <w:proofErr w:type="gramStart"/>
      <w:r w:rsidR="0032562F" w:rsidRPr="00EC508E">
        <w:rPr>
          <w:rFonts w:ascii="Public Sans" w:hAnsi="Public Sans"/>
          <w:lang w:eastAsia="en-AU"/>
        </w:rPr>
        <w:t>inspector;</w:t>
      </w:r>
      <w:proofErr w:type="gramEnd"/>
    </w:p>
    <w:p w14:paraId="7CE77579" w14:textId="21903540" w:rsidR="0032562F" w:rsidRPr="00EC508E" w:rsidRDefault="001C52FB" w:rsidP="008453C7">
      <w:pPr>
        <w:pStyle w:val="ListParagraph"/>
        <w:numPr>
          <w:ilvl w:val="0"/>
          <w:numId w:val="90"/>
        </w:numPr>
        <w:autoSpaceDE w:val="0"/>
        <w:autoSpaceDN w:val="0"/>
        <w:adjustRightInd w:val="0"/>
        <w:spacing w:after="80" w:line="240" w:lineRule="auto"/>
        <w:rPr>
          <w:rFonts w:ascii="Public Sans" w:hAnsi="Public Sans"/>
          <w:bCs/>
          <w:lang w:eastAsia="en-AU"/>
        </w:rPr>
      </w:pPr>
      <w:r w:rsidRPr="00EC508E">
        <w:rPr>
          <w:rFonts w:ascii="Public Sans" w:hAnsi="Public Sans"/>
          <w:lang w:eastAsia="en-AU"/>
        </w:rPr>
        <w:t>B</w:t>
      </w:r>
      <w:r w:rsidR="0032562F" w:rsidRPr="00EC508E">
        <w:rPr>
          <w:rFonts w:ascii="Public Sans" w:hAnsi="Public Sans"/>
          <w:lang w:eastAsia="en-AU"/>
        </w:rPr>
        <w:t xml:space="preserve">e consulted about proposed changes to the work, the workplace, plant or substances used, which may affect the health, safety or welfare of workers in the Representative's work </w:t>
      </w:r>
      <w:proofErr w:type="gramStart"/>
      <w:r w:rsidR="0032562F" w:rsidRPr="00EC508E">
        <w:rPr>
          <w:rFonts w:ascii="Public Sans" w:hAnsi="Public Sans"/>
          <w:lang w:eastAsia="en-AU"/>
        </w:rPr>
        <w:t>group;</w:t>
      </w:r>
      <w:proofErr w:type="gramEnd"/>
    </w:p>
    <w:p w14:paraId="5692A4E2" w14:textId="380642DC" w:rsidR="0032562F" w:rsidRPr="00EC508E" w:rsidRDefault="001C52FB" w:rsidP="008453C7">
      <w:pPr>
        <w:pStyle w:val="ListParagraph"/>
        <w:numPr>
          <w:ilvl w:val="0"/>
          <w:numId w:val="90"/>
        </w:numPr>
        <w:autoSpaceDE w:val="0"/>
        <w:autoSpaceDN w:val="0"/>
        <w:adjustRightInd w:val="0"/>
        <w:spacing w:after="80" w:line="240" w:lineRule="auto"/>
        <w:rPr>
          <w:rFonts w:ascii="Public Sans" w:hAnsi="Public Sans"/>
          <w:bCs/>
          <w:lang w:eastAsia="en-AU"/>
        </w:rPr>
      </w:pPr>
      <w:r w:rsidRPr="00EC508E">
        <w:rPr>
          <w:rFonts w:ascii="Public Sans" w:hAnsi="Public Sans"/>
          <w:lang w:eastAsia="en-AU"/>
        </w:rPr>
        <w:lastRenderedPageBreak/>
        <w:t>B</w:t>
      </w:r>
      <w:r w:rsidR="0032562F" w:rsidRPr="00EC508E">
        <w:rPr>
          <w:rFonts w:ascii="Public Sans" w:hAnsi="Public Sans"/>
          <w:lang w:eastAsia="en-AU"/>
        </w:rPr>
        <w:t xml:space="preserve">e consulted about policies, practices and procedures on WHS, and on any proposed changes to </w:t>
      </w:r>
      <w:proofErr w:type="gramStart"/>
      <w:r w:rsidR="0032562F" w:rsidRPr="00EC508E">
        <w:rPr>
          <w:rFonts w:ascii="Public Sans" w:hAnsi="Public Sans"/>
          <w:lang w:eastAsia="en-AU"/>
        </w:rPr>
        <w:t>these;</w:t>
      </w:r>
      <w:proofErr w:type="gramEnd"/>
    </w:p>
    <w:p w14:paraId="52CC4ABE" w14:textId="00421354" w:rsidR="0032562F" w:rsidRPr="00EC508E" w:rsidRDefault="001C52FB" w:rsidP="008453C7">
      <w:pPr>
        <w:pStyle w:val="ListParagraph"/>
        <w:numPr>
          <w:ilvl w:val="0"/>
          <w:numId w:val="90"/>
        </w:numPr>
        <w:autoSpaceDE w:val="0"/>
        <w:autoSpaceDN w:val="0"/>
        <w:adjustRightInd w:val="0"/>
        <w:spacing w:after="80" w:line="240" w:lineRule="auto"/>
        <w:rPr>
          <w:rFonts w:ascii="Public Sans" w:hAnsi="Public Sans"/>
          <w:bCs/>
          <w:lang w:eastAsia="en-AU"/>
        </w:rPr>
      </w:pPr>
      <w:r w:rsidRPr="00EC508E">
        <w:rPr>
          <w:rFonts w:ascii="Public Sans" w:hAnsi="Public Sans"/>
          <w:lang w:eastAsia="en-AU"/>
        </w:rPr>
        <w:t>B</w:t>
      </w:r>
      <w:r w:rsidR="0032562F" w:rsidRPr="00EC508E">
        <w:rPr>
          <w:rFonts w:ascii="Public Sans" w:hAnsi="Public Sans"/>
          <w:lang w:eastAsia="en-AU"/>
        </w:rPr>
        <w:t xml:space="preserve">e consulted about any proposed application to </w:t>
      </w:r>
      <w:r w:rsidRPr="00EC508E">
        <w:rPr>
          <w:rFonts w:ascii="Public Sans" w:hAnsi="Public Sans"/>
          <w:lang w:eastAsia="en-AU"/>
        </w:rPr>
        <w:t>Comcare</w:t>
      </w:r>
      <w:r w:rsidR="0032562F" w:rsidRPr="00EC508E">
        <w:rPr>
          <w:rFonts w:ascii="Public Sans" w:hAnsi="Public Sans"/>
          <w:lang w:eastAsia="en-AU"/>
        </w:rPr>
        <w:t xml:space="preserve"> for modification of requirements of any regulation.</w:t>
      </w:r>
    </w:p>
    <w:p w14:paraId="025C304C" w14:textId="61052A71" w:rsidR="0032562F" w:rsidRPr="00EC508E" w:rsidRDefault="001C52FB" w:rsidP="008453C7">
      <w:pPr>
        <w:pStyle w:val="ListParagraph"/>
        <w:numPr>
          <w:ilvl w:val="0"/>
          <w:numId w:val="90"/>
        </w:numPr>
        <w:autoSpaceDE w:val="0"/>
        <w:autoSpaceDN w:val="0"/>
        <w:adjustRightInd w:val="0"/>
        <w:spacing w:after="80" w:line="240" w:lineRule="auto"/>
        <w:rPr>
          <w:rFonts w:ascii="Public Sans" w:hAnsi="Public Sans"/>
          <w:bCs/>
          <w:lang w:eastAsia="en-AU"/>
        </w:rPr>
      </w:pPr>
      <w:r w:rsidRPr="00EC508E">
        <w:rPr>
          <w:rFonts w:ascii="Public Sans" w:hAnsi="Public Sans"/>
          <w:lang w:eastAsia="en-AU"/>
        </w:rPr>
        <w:t>I</w:t>
      </w:r>
      <w:r w:rsidR="0032562F" w:rsidRPr="00EC508E">
        <w:rPr>
          <w:rFonts w:ascii="Public Sans" w:hAnsi="Public Sans"/>
          <w:lang w:eastAsia="en-AU"/>
        </w:rPr>
        <w:t xml:space="preserve">ssue a provisional improvement notice to require that action is taken to resolve a health and safety </w:t>
      </w:r>
      <w:proofErr w:type="gramStart"/>
      <w:r w:rsidR="0032562F" w:rsidRPr="00EC508E">
        <w:rPr>
          <w:rFonts w:ascii="Public Sans" w:hAnsi="Public Sans"/>
          <w:lang w:eastAsia="en-AU"/>
        </w:rPr>
        <w:t>problem;</w:t>
      </w:r>
      <w:proofErr w:type="gramEnd"/>
    </w:p>
    <w:p w14:paraId="25B57BD9" w14:textId="11EAD645" w:rsidR="0032562F" w:rsidRPr="00EC508E" w:rsidRDefault="001C52FB" w:rsidP="008453C7">
      <w:pPr>
        <w:pStyle w:val="ListParagraph"/>
        <w:numPr>
          <w:ilvl w:val="0"/>
          <w:numId w:val="90"/>
        </w:numPr>
        <w:autoSpaceDE w:val="0"/>
        <w:autoSpaceDN w:val="0"/>
        <w:adjustRightInd w:val="0"/>
        <w:spacing w:after="80" w:line="240" w:lineRule="auto"/>
        <w:rPr>
          <w:rFonts w:ascii="Public Sans" w:hAnsi="Public Sans"/>
          <w:bCs/>
          <w:lang w:eastAsia="en-AU"/>
        </w:rPr>
      </w:pPr>
      <w:r w:rsidRPr="00EC508E">
        <w:rPr>
          <w:rFonts w:ascii="Public Sans" w:hAnsi="Public Sans"/>
          <w:lang w:eastAsia="en-AU"/>
        </w:rPr>
        <w:t>D</w:t>
      </w:r>
      <w:r w:rsidR="0032562F" w:rsidRPr="00EC508E">
        <w:rPr>
          <w:rFonts w:ascii="Public Sans" w:hAnsi="Public Sans"/>
          <w:lang w:eastAsia="en-AU"/>
        </w:rPr>
        <w:t xml:space="preserve">irect that work cease if there is an immediate threat to the health and safety of </w:t>
      </w:r>
      <w:proofErr w:type="gramStart"/>
      <w:r w:rsidR="0032562F" w:rsidRPr="00EC508E">
        <w:rPr>
          <w:rFonts w:ascii="Public Sans" w:hAnsi="Public Sans"/>
          <w:lang w:eastAsia="en-AU"/>
        </w:rPr>
        <w:t>an</w:t>
      </w:r>
      <w:proofErr w:type="gramEnd"/>
      <w:r w:rsidR="0032562F" w:rsidRPr="00EC508E">
        <w:rPr>
          <w:rFonts w:ascii="Public Sans" w:hAnsi="Public Sans"/>
          <w:lang w:eastAsia="en-AU"/>
        </w:rPr>
        <w:t xml:space="preserve"> worker in the work group until adequate measures are taken to protect the worker; and</w:t>
      </w:r>
    </w:p>
    <w:p w14:paraId="3E5CFC11" w14:textId="5FE2F9D7" w:rsidR="0032562F" w:rsidRPr="00EC508E" w:rsidRDefault="001C52FB" w:rsidP="008453C7">
      <w:pPr>
        <w:pStyle w:val="ListParagraph"/>
        <w:numPr>
          <w:ilvl w:val="0"/>
          <w:numId w:val="90"/>
        </w:numPr>
        <w:autoSpaceDE w:val="0"/>
        <w:autoSpaceDN w:val="0"/>
        <w:adjustRightInd w:val="0"/>
        <w:spacing w:after="80" w:line="240" w:lineRule="auto"/>
        <w:rPr>
          <w:rFonts w:ascii="Public Sans" w:hAnsi="Public Sans"/>
          <w:bCs/>
          <w:lang w:eastAsia="en-AU"/>
        </w:rPr>
      </w:pPr>
      <w:r w:rsidRPr="00EC508E">
        <w:rPr>
          <w:rFonts w:ascii="Public Sans" w:hAnsi="Public Sans"/>
          <w:lang w:eastAsia="en-AU"/>
        </w:rPr>
        <w:t>B</w:t>
      </w:r>
      <w:r w:rsidR="0032562F" w:rsidRPr="00EC508E">
        <w:rPr>
          <w:rFonts w:ascii="Public Sans" w:hAnsi="Public Sans"/>
          <w:lang w:eastAsia="en-AU"/>
        </w:rPr>
        <w:t>e provided with facilities and assistance to enable them to perform their functions under the Act.</w:t>
      </w:r>
    </w:p>
    <w:p w14:paraId="581F88E9" w14:textId="2691C9D1" w:rsidR="0032562F" w:rsidRPr="00EC508E" w:rsidRDefault="0032562F" w:rsidP="001C52FB">
      <w:pPr>
        <w:autoSpaceDE w:val="0"/>
        <w:autoSpaceDN w:val="0"/>
        <w:adjustRightInd w:val="0"/>
        <w:spacing w:after="80" w:line="240" w:lineRule="auto"/>
        <w:rPr>
          <w:rFonts w:ascii="Public Sans" w:hAnsi="Public Sans"/>
          <w:bCs/>
          <w:lang w:eastAsia="en-AU"/>
        </w:rPr>
      </w:pPr>
      <w:r w:rsidRPr="00EC508E">
        <w:rPr>
          <w:rFonts w:ascii="Public Sans" w:hAnsi="Public Sans"/>
          <w:b/>
          <w:lang w:eastAsia="en-AU"/>
        </w:rPr>
        <w:t xml:space="preserve">Health &amp; Safety Representatives do not have any legal liability </w:t>
      </w:r>
      <w:r w:rsidRPr="00EC508E">
        <w:rPr>
          <w:rFonts w:ascii="Public Sans" w:hAnsi="Public Sans"/>
          <w:lang w:eastAsia="en-AU"/>
        </w:rPr>
        <w:t>for their actions, or lack of action on any matter in their role as Health &amp; Safety Representative. However, if a representative is found guilty of using their powers or information obtained, for an improper purpose, the representative may be fined under the legislation.</w:t>
      </w:r>
    </w:p>
    <w:p w14:paraId="6376C881" w14:textId="5F52069B" w:rsidR="0032562F" w:rsidRPr="00EC508E" w:rsidRDefault="0032562F" w:rsidP="001C52FB">
      <w:pPr>
        <w:autoSpaceDE w:val="0"/>
        <w:autoSpaceDN w:val="0"/>
        <w:adjustRightInd w:val="0"/>
        <w:spacing w:after="80" w:line="240" w:lineRule="auto"/>
        <w:rPr>
          <w:rFonts w:ascii="Public Sans" w:hAnsi="Public Sans"/>
          <w:b/>
          <w:color w:val="000000"/>
          <w:lang w:eastAsia="en-AU"/>
        </w:rPr>
      </w:pPr>
      <w:r w:rsidRPr="00EC508E">
        <w:rPr>
          <w:rFonts w:ascii="Public Sans" w:hAnsi="Public Sans"/>
          <w:color w:val="000000"/>
          <w:lang w:eastAsia="en-AU"/>
        </w:rPr>
        <w:t xml:space="preserve">It is recommended that HSRs attend training as soon as possible after being elected to enable them to be more effective in their functions. HSRs can find assistance with their role through </w:t>
      </w:r>
      <w:r w:rsidR="001C52FB" w:rsidRPr="00EC508E">
        <w:rPr>
          <w:rFonts w:ascii="Public Sans" w:hAnsi="Public Sans"/>
          <w:color w:val="000000"/>
          <w:lang w:eastAsia="en-AU"/>
        </w:rPr>
        <w:t>Comcare</w:t>
      </w:r>
      <w:r w:rsidRPr="00EC508E">
        <w:rPr>
          <w:rFonts w:ascii="Public Sans" w:hAnsi="Public Sans"/>
          <w:color w:val="000000"/>
          <w:lang w:eastAsia="en-AU"/>
        </w:rPr>
        <w:t xml:space="preserve"> </w:t>
      </w:r>
      <w:hyperlink r:id="rId8" w:history="1">
        <w:r w:rsidRPr="00EC508E">
          <w:rPr>
            <w:rStyle w:val="Hyperlink"/>
            <w:rFonts w:ascii="Public Sans" w:hAnsi="Public Sans"/>
            <w:color w:val="BE830E"/>
            <w:lang w:eastAsia="en-AU"/>
          </w:rPr>
          <w:t>HSR Online Portal</w:t>
        </w:r>
      </w:hyperlink>
      <w:r w:rsidR="001C52FB" w:rsidRPr="00EC508E">
        <w:rPr>
          <w:rFonts w:ascii="Public Sans" w:hAnsi="Public Sans"/>
          <w:color w:val="000000"/>
          <w:lang w:eastAsia="en-AU"/>
        </w:rPr>
        <w:t xml:space="preserve">, the WHSMS Handbook Chapter 3.20 or </w:t>
      </w:r>
      <w:r w:rsidR="001C52FB" w:rsidRPr="00EC508E">
        <w:rPr>
          <w:rFonts w:ascii="Public Sans" w:hAnsi="Public Sans"/>
          <w:color w:val="BE830E"/>
          <w:lang w:eastAsia="en-AU"/>
        </w:rPr>
        <w:t xml:space="preserve">the </w:t>
      </w:r>
      <w:hyperlink r:id="rId9" w:history="1">
        <w:r w:rsidR="00D82586" w:rsidRPr="00EC508E">
          <w:rPr>
            <w:rStyle w:val="Hyperlink"/>
            <w:rFonts w:ascii="Public Sans" w:hAnsi="Public Sans"/>
            <w:color w:val="BE830E"/>
            <w:lang w:eastAsia="en-AU"/>
          </w:rPr>
          <w:t>Safety and Wellbeing | Services</w:t>
        </w:r>
      </w:hyperlink>
    </w:p>
    <w:p w14:paraId="51B301DF" w14:textId="77777777" w:rsidR="0032562F" w:rsidRPr="00EC508E" w:rsidRDefault="0032562F" w:rsidP="001C52FB">
      <w:pPr>
        <w:autoSpaceDE w:val="0"/>
        <w:autoSpaceDN w:val="0"/>
        <w:adjustRightInd w:val="0"/>
        <w:spacing w:after="80" w:line="240" w:lineRule="auto"/>
        <w:rPr>
          <w:rFonts w:ascii="Public Sans" w:hAnsi="Public Sans"/>
          <w:b/>
          <w:color w:val="000000"/>
          <w:lang w:eastAsia="en-AU"/>
        </w:rPr>
      </w:pPr>
      <w:r w:rsidRPr="00EC508E">
        <w:rPr>
          <w:rFonts w:ascii="Public Sans" w:hAnsi="Public Sans"/>
          <w:b/>
          <w:color w:val="000000"/>
          <w:lang w:eastAsia="en-AU"/>
        </w:rPr>
        <w:t>Resolution of HSW issues</w:t>
      </w:r>
    </w:p>
    <w:p w14:paraId="5B5BABE4" w14:textId="17299BBA" w:rsidR="0032562F" w:rsidRPr="00EC508E" w:rsidRDefault="0032562F" w:rsidP="001C52FB">
      <w:pPr>
        <w:autoSpaceDE w:val="0"/>
        <w:autoSpaceDN w:val="0"/>
        <w:adjustRightInd w:val="0"/>
        <w:spacing w:after="80" w:line="240" w:lineRule="auto"/>
        <w:rPr>
          <w:rFonts w:ascii="Public Sans" w:hAnsi="Public Sans"/>
          <w:bCs/>
          <w:color w:val="000000"/>
          <w:lang w:eastAsia="en-AU"/>
        </w:rPr>
      </w:pPr>
      <w:r w:rsidRPr="00EC508E">
        <w:rPr>
          <w:rFonts w:ascii="Public Sans" w:hAnsi="Public Sans"/>
          <w:color w:val="000000"/>
          <w:lang w:eastAsia="en-AU"/>
        </w:rPr>
        <w:t xml:space="preserve">The University’s process for resolution of issues is outlined in </w:t>
      </w:r>
      <w:r w:rsidR="001C52FB" w:rsidRPr="00EC508E">
        <w:rPr>
          <w:rFonts w:ascii="Public Sans" w:hAnsi="Public Sans"/>
          <w:color w:val="000000"/>
          <w:lang w:eastAsia="en-AU"/>
        </w:rPr>
        <w:t>WHSMS Handbook Chapter 3.17.</w:t>
      </w:r>
    </w:p>
    <w:p w14:paraId="73C60062" w14:textId="77777777" w:rsidR="0032562F" w:rsidRPr="00EC508E" w:rsidRDefault="0032562F" w:rsidP="001C52FB">
      <w:pPr>
        <w:autoSpaceDE w:val="0"/>
        <w:autoSpaceDN w:val="0"/>
        <w:adjustRightInd w:val="0"/>
        <w:spacing w:after="80" w:line="240" w:lineRule="auto"/>
        <w:rPr>
          <w:rFonts w:ascii="Public Sans" w:hAnsi="Public Sans"/>
          <w:b/>
          <w:bCs/>
          <w:color w:val="000000"/>
          <w:lang w:eastAsia="en-AU"/>
        </w:rPr>
      </w:pPr>
      <w:r w:rsidRPr="00EC508E">
        <w:rPr>
          <w:rFonts w:ascii="Public Sans" w:hAnsi="Public Sans"/>
          <w:b/>
          <w:color w:val="000000"/>
          <w:lang w:eastAsia="en-AU"/>
        </w:rPr>
        <w:t>Further Information</w:t>
      </w:r>
    </w:p>
    <w:p w14:paraId="5CF740EE" w14:textId="32A135FA" w:rsidR="00DE0B21" w:rsidRPr="00EC508E" w:rsidRDefault="0032562F" w:rsidP="000A14D5">
      <w:pPr>
        <w:autoSpaceDE w:val="0"/>
        <w:autoSpaceDN w:val="0"/>
        <w:adjustRightInd w:val="0"/>
        <w:spacing w:after="80" w:line="240" w:lineRule="auto"/>
        <w:rPr>
          <w:rFonts w:ascii="Public Sans" w:hAnsi="Public Sans"/>
          <w:b/>
          <w:lang w:eastAsia="zh-CN"/>
        </w:rPr>
      </w:pPr>
      <w:r w:rsidRPr="00EC508E">
        <w:rPr>
          <w:rFonts w:ascii="Public Sans" w:hAnsi="Public Sans"/>
          <w:color w:val="000000"/>
          <w:lang w:eastAsia="en-AU"/>
        </w:rPr>
        <w:t xml:space="preserve">For further information see Part 5 Division 3 of the </w:t>
      </w:r>
      <w:hyperlink r:id="rId10" w:history="1">
        <w:r w:rsidRPr="00EC508E">
          <w:rPr>
            <w:rStyle w:val="Hyperlink"/>
            <w:rFonts w:ascii="Public Sans" w:hAnsi="Public Sans"/>
            <w:color w:val="BE830E"/>
            <w:lang w:eastAsia="en-AU"/>
          </w:rPr>
          <w:t xml:space="preserve">WHS </w:t>
        </w:r>
        <w:r w:rsidR="001C52FB" w:rsidRPr="00EC508E">
          <w:rPr>
            <w:rStyle w:val="Hyperlink"/>
            <w:rFonts w:ascii="Public Sans" w:hAnsi="Public Sans"/>
            <w:color w:val="BE830E"/>
            <w:lang w:eastAsia="en-AU"/>
          </w:rPr>
          <w:t>Act 2011 (</w:t>
        </w:r>
        <w:proofErr w:type="spellStart"/>
        <w:r w:rsidR="00076F55" w:rsidRPr="00EC508E">
          <w:rPr>
            <w:rStyle w:val="Hyperlink"/>
            <w:rFonts w:ascii="Public Sans" w:hAnsi="Public Sans"/>
            <w:color w:val="BE830E"/>
            <w:lang w:eastAsia="en-AU"/>
          </w:rPr>
          <w:t>Cth</w:t>
        </w:r>
        <w:proofErr w:type="spellEnd"/>
        <w:r w:rsidRPr="00EC508E">
          <w:rPr>
            <w:rStyle w:val="Hyperlink"/>
            <w:rFonts w:ascii="Public Sans" w:hAnsi="Public Sans"/>
            <w:color w:val="BE830E"/>
            <w:lang w:eastAsia="en-AU"/>
          </w:rPr>
          <w:t>)</w:t>
        </w:r>
      </w:hyperlink>
      <w:r w:rsidRPr="00EC508E">
        <w:rPr>
          <w:rFonts w:ascii="Public Sans" w:hAnsi="Public Sans"/>
          <w:lang w:eastAsia="en-AU"/>
        </w:rPr>
        <w:t xml:space="preserve"> or contact the</w:t>
      </w:r>
      <w:r w:rsidR="00D82586">
        <w:rPr>
          <w:rFonts w:ascii="Public Sans" w:hAnsi="Public Sans"/>
          <w:lang w:eastAsia="en-AU"/>
        </w:rPr>
        <w:t xml:space="preserve"> </w:t>
      </w:r>
      <w:hyperlink r:id="rId11" w:history="1">
        <w:r w:rsidR="00D82586" w:rsidRPr="00EC508E">
          <w:rPr>
            <w:rStyle w:val="Hyperlink"/>
            <w:rFonts w:ascii="Public Sans" w:hAnsi="Public Sans"/>
            <w:color w:val="BE830E"/>
            <w:lang w:eastAsia="en-AU"/>
          </w:rPr>
          <w:t>Safety and Wellbeing</w:t>
        </w:r>
      </w:hyperlink>
      <w:r w:rsidR="00D82586">
        <w:rPr>
          <w:rFonts w:ascii="Public Sans" w:hAnsi="Public Sans"/>
          <w:lang w:eastAsia="en-AU"/>
        </w:rPr>
        <w:t xml:space="preserve">. </w:t>
      </w:r>
      <w:r w:rsidRPr="00EC508E">
        <w:rPr>
          <w:rFonts w:ascii="Public Sans" w:hAnsi="Public Sans"/>
          <w:lang w:eastAsia="en-AU"/>
        </w:rPr>
        <w:t xml:space="preserve"> </w:t>
      </w:r>
    </w:p>
    <w:sectPr w:rsidR="00DE0B21" w:rsidRPr="00EC508E" w:rsidSect="00954D47">
      <w:headerReference w:type="default" r:id="rId12"/>
      <w:footerReference w:type="default" r:id="rId13"/>
      <w:pgSz w:w="11906" w:h="16838" w:code="9"/>
      <w:pgMar w:top="1440" w:right="1134" w:bottom="1418" w:left="1134" w:header="709" w:footer="709" w:gutter="0"/>
      <w:pgNumType w:fmt="lowerRoman" w:start="1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B6AFAA" w14:textId="77777777" w:rsidR="00D03994" w:rsidRDefault="00D03994" w:rsidP="00FB6C2F">
      <w:pPr>
        <w:spacing w:after="0" w:line="240" w:lineRule="auto"/>
      </w:pPr>
      <w:r>
        <w:separator/>
      </w:r>
    </w:p>
  </w:endnote>
  <w:endnote w:type="continuationSeparator" w:id="0">
    <w:p w14:paraId="332779BE" w14:textId="77777777" w:rsidR="00D03994" w:rsidRDefault="00D03994" w:rsidP="00FB6C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Narrow">
    <w:altName w:val="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altName w:val="Calibr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Public Sans">
    <w:panose1 w:val="00000000000000000000"/>
    <w:charset w:val="00"/>
    <w:family w:val="auto"/>
    <w:pitch w:val="variable"/>
    <w:sig w:usb0="A00000FF" w:usb1="4000205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1EABD" w14:textId="77777777" w:rsidR="000E1449" w:rsidRDefault="00AF5772" w:rsidP="00B92A5E">
    <w:pPr>
      <w:pStyle w:val="Footer"/>
      <w:pBdr>
        <w:top w:val="single" w:sz="4" w:space="1" w:color="auto"/>
      </w:pBdr>
      <w:tabs>
        <w:tab w:val="left" w:pos="425"/>
      </w:tabs>
      <w:ind w:left="426" w:hanging="426"/>
    </w:pPr>
    <w:r w:rsidRPr="000E1449">
      <w:t>WHSMS Handbook Chapter 3.20 WHS Committees and Representatives</w:t>
    </w:r>
    <w:r w:rsidR="00063FCD" w:rsidRPr="000E1449">
      <w:t xml:space="preserve"> </w:t>
    </w:r>
  </w:p>
  <w:p w14:paraId="7AF349A3" w14:textId="3B2E2F86" w:rsidR="00AF5772" w:rsidRPr="000E1449" w:rsidRDefault="00063FCD" w:rsidP="00B92A5E">
    <w:pPr>
      <w:pStyle w:val="Footer"/>
      <w:pBdr>
        <w:top w:val="single" w:sz="4" w:space="1" w:color="auto"/>
      </w:pBdr>
      <w:tabs>
        <w:tab w:val="left" w:pos="425"/>
      </w:tabs>
      <w:ind w:left="426" w:hanging="426"/>
    </w:pPr>
    <w:r w:rsidRPr="000E1449">
      <w:t>Appendix G. HSR Functions and Powers</w:t>
    </w:r>
  </w:p>
  <w:p w14:paraId="0F70AE6C" w14:textId="5EDAC8B7" w:rsidR="00AF5772" w:rsidRPr="000E1449" w:rsidRDefault="00C9611D" w:rsidP="00F91969">
    <w:pPr>
      <w:pStyle w:val="Footer"/>
      <w:pBdr>
        <w:top w:val="single" w:sz="4" w:space="1" w:color="auto"/>
      </w:pBdr>
      <w:tabs>
        <w:tab w:val="left" w:pos="425"/>
      </w:tabs>
      <w:ind w:left="426" w:hanging="426"/>
    </w:pPr>
    <w:r w:rsidRPr="000E1449">
      <w:t>Approved by:</w:t>
    </w:r>
    <w:r w:rsidR="00D82586">
      <w:t xml:space="preserve"> DCPO, Safety and Wellbeing</w:t>
    </w:r>
    <w:r w:rsidR="000A14D5">
      <w:t>,</w:t>
    </w:r>
    <w:r w:rsidRPr="000E1449">
      <w:tab/>
      <w:t xml:space="preserve">Version: </w:t>
    </w:r>
    <w:r w:rsidR="000A14D5">
      <w:t>1.</w:t>
    </w:r>
    <w:r w:rsidR="00D82586">
      <w:t>2</w:t>
    </w:r>
  </w:p>
  <w:p w14:paraId="766B866B" w14:textId="7FC40A9D" w:rsidR="00AF5772" w:rsidRPr="000E1449" w:rsidRDefault="00AF5772" w:rsidP="00F91969">
    <w:pPr>
      <w:pStyle w:val="Footer"/>
      <w:pBdr>
        <w:top w:val="single" w:sz="4" w:space="1" w:color="auto"/>
      </w:pBdr>
      <w:tabs>
        <w:tab w:val="left" w:pos="425"/>
      </w:tabs>
      <w:ind w:left="426" w:hanging="426"/>
    </w:pPr>
    <w:r w:rsidRPr="000E1449">
      <w:t xml:space="preserve">Release Date: </w:t>
    </w:r>
    <w:r w:rsidR="00D82586">
      <w:t>12 March 2026</w:t>
    </w:r>
    <w:r w:rsidRPr="000E1449">
      <w:tab/>
      <w:t>Review Date:</w:t>
    </w:r>
    <w:r w:rsidR="000A14D5">
      <w:t xml:space="preserve"> </w:t>
    </w:r>
    <w:r w:rsidR="00D82586">
      <w:t>11 March 2031</w:t>
    </w:r>
    <w:sdt>
      <w:sdtPr>
        <w:id w:val="1595678649"/>
        <w:docPartObj>
          <w:docPartGallery w:val="Page Numbers (Top of Page)"/>
          <w:docPartUnique/>
        </w:docPartObj>
      </w:sdtPr>
      <w:sdtEndPr/>
      <w:sdtContent>
        <w:r w:rsidRPr="000E1449">
          <w:t xml:space="preserve">     </w:t>
        </w:r>
        <w:r w:rsidRPr="000E1449">
          <w:tab/>
          <w:t xml:space="preserve">Page </w:t>
        </w:r>
        <w:r w:rsidRPr="000E1449">
          <w:fldChar w:fldCharType="begin"/>
        </w:r>
        <w:r w:rsidRPr="000E1449">
          <w:instrText xml:space="preserve"> PAGE </w:instrText>
        </w:r>
        <w:r w:rsidRPr="000E1449">
          <w:fldChar w:fldCharType="separate"/>
        </w:r>
        <w:r w:rsidR="008D5B97">
          <w:rPr>
            <w:noProof/>
          </w:rPr>
          <w:t>xiii</w:t>
        </w:r>
        <w:r w:rsidRPr="000E1449">
          <w:fldChar w:fldCharType="end"/>
        </w:r>
      </w:sdtContent>
    </w:sdt>
  </w:p>
  <w:p w14:paraId="22B16633" w14:textId="1FAD0985" w:rsidR="00AF5772" w:rsidRPr="00DF7077" w:rsidRDefault="00AF5772" w:rsidP="00F91969">
    <w:pPr>
      <w:pStyle w:val="Footer"/>
      <w:pBdr>
        <w:top w:val="single" w:sz="4" w:space="1" w:color="auto"/>
      </w:pBdr>
      <w:tabs>
        <w:tab w:val="left" w:pos="425"/>
      </w:tabs>
      <w:ind w:left="426" w:hanging="426"/>
      <w:rPr>
        <w:sz w:val="16"/>
        <w:szCs w:val="16"/>
      </w:rPr>
    </w:pPr>
    <w:r w:rsidRPr="000E1449">
      <w:t>This process is uncontrolled after printing</w:t>
    </w:r>
    <w:r w:rsidRPr="00DF7077">
      <w:rPr>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972E90" w14:textId="77777777" w:rsidR="00D03994" w:rsidRDefault="00D03994" w:rsidP="00FB6C2F">
      <w:pPr>
        <w:spacing w:after="0" w:line="240" w:lineRule="auto"/>
      </w:pPr>
      <w:r>
        <w:separator/>
      </w:r>
    </w:p>
  </w:footnote>
  <w:footnote w:type="continuationSeparator" w:id="0">
    <w:p w14:paraId="28F93930" w14:textId="77777777" w:rsidR="00D03994" w:rsidRDefault="00D03994" w:rsidP="00FB6C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39C24" w14:textId="050F21A8" w:rsidR="00AF5772" w:rsidRDefault="00AF5772">
    <w:pPr>
      <w:pStyle w:val="Header"/>
    </w:pPr>
    <w:r>
      <w:rPr>
        <w:noProof/>
        <w:lang w:eastAsia="en-AU"/>
      </w:rPr>
      <mc:AlternateContent>
        <mc:Choice Requires="wps">
          <w:drawing>
            <wp:anchor distT="45720" distB="45720" distL="114300" distR="114300" simplePos="0" relativeHeight="251657216" behindDoc="0" locked="0" layoutInCell="1" allowOverlap="1" wp14:anchorId="77F29D06" wp14:editId="2FBF3969">
              <wp:simplePos x="0" y="0"/>
              <wp:positionH relativeFrom="margin">
                <wp:align>right</wp:align>
              </wp:positionH>
              <wp:positionV relativeFrom="paragraph">
                <wp:posOffset>6985</wp:posOffset>
              </wp:positionV>
              <wp:extent cx="3124835" cy="588010"/>
              <wp:effectExtent l="0" t="0" r="0" b="25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4835" cy="588010"/>
                      </a:xfrm>
                      <a:prstGeom prst="rect">
                        <a:avLst/>
                      </a:prstGeom>
                      <a:solidFill>
                        <a:srgbClr val="FFFFFF"/>
                      </a:solidFill>
                      <a:ln w="9525">
                        <a:noFill/>
                        <a:miter lim="800000"/>
                        <a:headEnd/>
                        <a:tailEnd/>
                      </a:ln>
                    </wps:spPr>
                    <wps:txbx>
                      <w:txbxContent>
                        <w:p w14:paraId="6B132FC7" w14:textId="77777777" w:rsidR="00AF5772" w:rsidRPr="00D82586" w:rsidRDefault="00AF5772" w:rsidP="00633E78">
                          <w:pPr>
                            <w:rPr>
                              <w:rFonts w:ascii="Public Sans" w:hAnsi="Public Sans"/>
                              <w:b/>
                              <w:sz w:val="32"/>
                              <w:szCs w:val="24"/>
                              <w:lang w:eastAsia="zh-CN"/>
                            </w:rPr>
                          </w:pPr>
                          <w:r w:rsidRPr="00D82586">
                            <w:rPr>
                              <w:rFonts w:ascii="Public Sans" w:hAnsi="Public Sans"/>
                              <w:b/>
                              <w:sz w:val="32"/>
                              <w:szCs w:val="24"/>
                              <w:lang w:eastAsia="zh-CN"/>
                            </w:rPr>
                            <w:t>Work Health and Safety Management System (WHSMS) Handbook</w:t>
                          </w:r>
                        </w:p>
                        <w:p w14:paraId="5A1CE6FE" w14:textId="77777777" w:rsidR="00AF5772" w:rsidRDefault="00AF5772" w:rsidP="00633E7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F29D06" id="_x0000_t202" coordsize="21600,21600" o:spt="202" path="m,l,21600r21600,l21600,xe">
              <v:stroke joinstyle="miter"/>
              <v:path gradientshapeok="t" o:connecttype="rect"/>
            </v:shapetype>
            <v:shape id="Text Box 2" o:spid="_x0000_s1026" type="#_x0000_t202" style="position:absolute;margin-left:194.85pt;margin-top:.55pt;width:246.05pt;height:46.3pt;z-index:25165721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" stroked="f">
              <v:textbox>
                <w:txbxContent>
                  <w:p w14:paraId="6B132FC7" w14:textId="77777777" w:rsidR="00AF5772" w:rsidRPr="00D82586" w:rsidRDefault="00AF5772" w:rsidP="00633E78">
                    <w:pPr>
                      <w:rPr>
                        <w:rFonts w:ascii="Public Sans" w:hAnsi="Public Sans"/>
                        <w:b/>
                        <w:sz w:val="32"/>
                        <w:szCs w:val="24"/>
                        <w:lang w:eastAsia="zh-CN"/>
                      </w:rPr>
                    </w:pPr>
                    <w:r w:rsidRPr="00D82586">
                      <w:rPr>
                        <w:rFonts w:ascii="Public Sans" w:hAnsi="Public Sans"/>
                        <w:b/>
                        <w:sz w:val="32"/>
                        <w:szCs w:val="24"/>
                        <w:lang w:eastAsia="zh-CN"/>
                      </w:rPr>
                      <w:t>Work Health and Safety Management System (WHSMS) Handbook</w:t>
                    </w:r>
                  </w:p>
                  <w:p w14:paraId="5A1CE6FE" w14:textId="77777777" w:rsidR="00AF5772" w:rsidRDefault="00AF5772" w:rsidP="00633E78"/>
                </w:txbxContent>
              </v:textbox>
              <w10:wrap type="square" anchorx="margin"/>
            </v:shape>
          </w:pict>
        </mc:Fallback>
      </mc:AlternateContent>
    </w:r>
    <w:r w:rsidR="00D82586">
      <w:rPr>
        <w:noProof/>
      </w:rPr>
      <w:drawing>
        <wp:inline distT="0" distB="0" distL="0" distR="0" wp14:anchorId="308AE47A" wp14:editId="28578B32">
          <wp:extent cx="2538730" cy="1780943"/>
          <wp:effectExtent l="0" t="0" r="0" b="0"/>
          <wp:docPr id="18394200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420079" name=""/>
                  <pic:cNvPicPr/>
                </pic:nvPicPr>
                <pic:blipFill>
                  <a:blip r:embed="rId1"/>
                  <a:stretch>
                    <a:fillRect/>
                  </a:stretch>
                </pic:blipFill>
                <pic:spPr>
                  <a:xfrm>
                    <a:off x="0" y="0"/>
                    <a:ext cx="2546030" cy="1786064"/>
                  </a:xfrm>
                  <a:prstGeom prst="rect">
                    <a:avLst/>
                  </a:prstGeom>
                </pic:spPr>
              </pic:pic>
            </a:graphicData>
          </a:graphic>
        </wp:inline>
      </w:drawing>
    </w:r>
  </w:p>
  <w:p w14:paraId="4002D12F" w14:textId="77777777" w:rsidR="00AF5772" w:rsidRDefault="00AF577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407E9"/>
    <w:multiLevelType w:val="hybridMultilevel"/>
    <w:tmpl w:val="6C7A1E2A"/>
    <w:lvl w:ilvl="0" w:tplc="E4669A28">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 w15:restartNumberingAfterBreak="0">
    <w:nsid w:val="04A67DF2"/>
    <w:multiLevelType w:val="hybridMultilevel"/>
    <w:tmpl w:val="3CD4ECD0"/>
    <w:lvl w:ilvl="0" w:tplc="E4669A28">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04A968FA"/>
    <w:multiLevelType w:val="hybridMultilevel"/>
    <w:tmpl w:val="285A7DF4"/>
    <w:lvl w:ilvl="0" w:tplc="0C09000B">
      <w:start w:val="1"/>
      <w:numFmt w:val="bullet"/>
      <w:lvlText w:val=""/>
      <w:lvlJc w:val="left"/>
      <w:pPr>
        <w:ind w:left="1080" w:hanging="360"/>
      </w:pPr>
      <w:rPr>
        <w:rFonts w:ascii="Wingdings" w:hAnsi="Wingding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06227849"/>
    <w:multiLevelType w:val="hybridMultilevel"/>
    <w:tmpl w:val="5C2216F0"/>
    <w:lvl w:ilvl="0" w:tplc="E4669A28">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0724328D"/>
    <w:multiLevelType w:val="hybridMultilevel"/>
    <w:tmpl w:val="F9F24328"/>
    <w:lvl w:ilvl="0" w:tplc="0C090009">
      <w:start w:val="1"/>
      <w:numFmt w:val="bullet"/>
      <w:lvlText w:val=""/>
      <w:lvlJc w:val="left"/>
      <w:pPr>
        <w:ind w:left="1851" w:hanging="360"/>
      </w:pPr>
      <w:rPr>
        <w:rFonts w:ascii="Wingdings" w:hAnsi="Wingdings" w:hint="default"/>
      </w:rPr>
    </w:lvl>
    <w:lvl w:ilvl="1" w:tplc="0C090003" w:tentative="1">
      <w:start w:val="1"/>
      <w:numFmt w:val="bullet"/>
      <w:lvlText w:val="o"/>
      <w:lvlJc w:val="left"/>
      <w:pPr>
        <w:ind w:left="2571" w:hanging="360"/>
      </w:pPr>
      <w:rPr>
        <w:rFonts w:ascii="Courier New" w:hAnsi="Courier New" w:cs="Courier New" w:hint="default"/>
      </w:rPr>
    </w:lvl>
    <w:lvl w:ilvl="2" w:tplc="0C090005" w:tentative="1">
      <w:start w:val="1"/>
      <w:numFmt w:val="bullet"/>
      <w:lvlText w:val=""/>
      <w:lvlJc w:val="left"/>
      <w:pPr>
        <w:ind w:left="3291" w:hanging="360"/>
      </w:pPr>
      <w:rPr>
        <w:rFonts w:ascii="Wingdings" w:hAnsi="Wingdings" w:hint="default"/>
      </w:rPr>
    </w:lvl>
    <w:lvl w:ilvl="3" w:tplc="0C090001" w:tentative="1">
      <w:start w:val="1"/>
      <w:numFmt w:val="bullet"/>
      <w:lvlText w:val=""/>
      <w:lvlJc w:val="left"/>
      <w:pPr>
        <w:ind w:left="4011" w:hanging="360"/>
      </w:pPr>
      <w:rPr>
        <w:rFonts w:ascii="Symbol" w:hAnsi="Symbol" w:hint="default"/>
      </w:rPr>
    </w:lvl>
    <w:lvl w:ilvl="4" w:tplc="0C090003" w:tentative="1">
      <w:start w:val="1"/>
      <w:numFmt w:val="bullet"/>
      <w:lvlText w:val="o"/>
      <w:lvlJc w:val="left"/>
      <w:pPr>
        <w:ind w:left="4731" w:hanging="360"/>
      </w:pPr>
      <w:rPr>
        <w:rFonts w:ascii="Courier New" w:hAnsi="Courier New" w:cs="Courier New" w:hint="default"/>
      </w:rPr>
    </w:lvl>
    <w:lvl w:ilvl="5" w:tplc="0C090005" w:tentative="1">
      <w:start w:val="1"/>
      <w:numFmt w:val="bullet"/>
      <w:lvlText w:val=""/>
      <w:lvlJc w:val="left"/>
      <w:pPr>
        <w:ind w:left="5451" w:hanging="360"/>
      </w:pPr>
      <w:rPr>
        <w:rFonts w:ascii="Wingdings" w:hAnsi="Wingdings" w:hint="default"/>
      </w:rPr>
    </w:lvl>
    <w:lvl w:ilvl="6" w:tplc="0C090001" w:tentative="1">
      <w:start w:val="1"/>
      <w:numFmt w:val="bullet"/>
      <w:lvlText w:val=""/>
      <w:lvlJc w:val="left"/>
      <w:pPr>
        <w:ind w:left="6171" w:hanging="360"/>
      </w:pPr>
      <w:rPr>
        <w:rFonts w:ascii="Symbol" w:hAnsi="Symbol" w:hint="default"/>
      </w:rPr>
    </w:lvl>
    <w:lvl w:ilvl="7" w:tplc="0C090003" w:tentative="1">
      <w:start w:val="1"/>
      <w:numFmt w:val="bullet"/>
      <w:lvlText w:val="o"/>
      <w:lvlJc w:val="left"/>
      <w:pPr>
        <w:ind w:left="6891" w:hanging="360"/>
      </w:pPr>
      <w:rPr>
        <w:rFonts w:ascii="Courier New" w:hAnsi="Courier New" w:cs="Courier New" w:hint="default"/>
      </w:rPr>
    </w:lvl>
    <w:lvl w:ilvl="8" w:tplc="0C090005" w:tentative="1">
      <w:start w:val="1"/>
      <w:numFmt w:val="bullet"/>
      <w:lvlText w:val=""/>
      <w:lvlJc w:val="left"/>
      <w:pPr>
        <w:ind w:left="7611" w:hanging="360"/>
      </w:pPr>
      <w:rPr>
        <w:rFonts w:ascii="Wingdings" w:hAnsi="Wingdings" w:hint="default"/>
      </w:rPr>
    </w:lvl>
  </w:abstractNum>
  <w:abstractNum w:abstractNumId="5" w15:restartNumberingAfterBreak="0">
    <w:nsid w:val="082E0D97"/>
    <w:multiLevelType w:val="hybridMultilevel"/>
    <w:tmpl w:val="34F874CA"/>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8EF65D3"/>
    <w:multiLevelType w:val="hybridMultilevel"/>
    <w:tmpl w:val="ECEE19C4"/>
    <w:lvl w:ilvl="0" w:tplc="E4669A28">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09152B1A"/>
    <w:multiLevelType w:val="hybridMultilevel"/>
    <w:tmpl w:val="7A0807B0"/>
    <w:lvl w:ilvl="0" w:tplc="E4669A28">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0A005744"/>
    <w:multiLevelType w:val="hybridMultilevel"/>
    <w:tmpl w:val="023AC93C"/>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A40617A"/>
    <w:multiLevelType w:val="hybridMultilevel"/>
    <w:tmpl w:val="C81A1286"/>
    <w:lvl w:ilvl="0" w:tplc="E4669A28">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0A8D7504"/>
    <w:multiLevelType w:val="hybridMultilevel"/>
    <w:tmpl w:val="98F225FE"/>
    <w:lvl w:ilvl="0" w:tplc="E4669A28">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0AAF179C"/>
    <w:multiLevelType w:val="hybridMultilevel"/>
    <w:tmpl w:val="F6129C04"/>
    <w:lvl w:ilvl="0" w:tplc="E4669A28">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0E481F9B"/>
    <w:multiLevelType w:val="hybridMultilevel"/>
    <w:tmpl w:val="67020FC0"/>
    <w:lvl w:ilvl="0" w:tplc="E4669A28">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0F29571A"/>
    <w:multiLevelType w:val="hybridMultilevel"/>
    <w:tmpl w:val="CCA094DA"/>
    <w:lvl w:ilvl="0" w:tplc="0C09000B">
      <w:start w:val="1"/>
      <w:numFmt w:val="bullet"/>
      <w:lvlText w:val=""/>
      <w:lvlJc w:val="left"/>
      <w:pPr>
        <w:ind w:left="1080" w:hanging="360"/>
      </w:pPr>
      <w:rPr>
        <w:rFonts w:ascii="Wingdings" w:hAnsi="Wingding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 w15:restartNumberingAfterBreak="0">
    <w:nsid w:val="112E4CD0"/>
    <w:multiLevelType w:val="hybridMultilevel"/>
    <w:tmpl w:val="3FBEC712"/>
    <w:lvl w:ilvl="0" w:tplc="E4669A28">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13892905"/>
    <w:multiLevelType w:val="hybridMultilevel"/>
    <w:tmpl w:val="A4D658C8"/>
    <w:lvl w:ilvl="0" w:tplc="0C09000B">
      <w:start w:val="1"/>
      <w:numFmt w:val="bullet"/>
      <w:lvlText w:val=""/>
      <w:lvlJc w:val="left"/>
      <w:pPr>
        <w:ind w:left="1080" w:hanging="360"/>
      </w:pPr>
      <w:rPr>
        <w:rFonts w:ascii="Wingdings" w:hAnsi="Wingding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6" w15:restartNumberingAfterBreak="0">
    <w:nsid w:val="13B64F2A"/>
    <w:multiLevelType w:val="hybridMultilevel"/>
    <w:tmpl w:val="8F089790"/>
    <w:lvl w:ilvl="0" w:tplc="E4669A28">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13D9252F"/>
    <w:multiLevelType w:val="hybridMultilevel"/>
    <w:tmpl w:val="EAD46326"/>
    <w:lvl w:ilvl="0" w:tplc="E4669A28">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14426B1B"/>
    <w:multiLevelType w:val="hybridMultilevel"/>
    <w:tmpl w:val="96DCDD90"/>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150E672E"/>
    <w:multiLevelType w:val="hybridMultilevel"/>
    <w:tmpl w:val="84BC8B6A"/>
    <w:lvl w:ilvl="0" w:tplc="A55EB4CC">
      <w:start w:val="1"/>
      <w:numFmt w:val="decimal"/>
      <w:lvlText w:val="(%1)"/>
      <w:lvlJc w:val="left"/>
      <w:pPr>
        <w:ind w:left="360" w:hanging="360"/>
      </w:pPr>
    </w:lvl>
    <w:lvl w:ilvl="1" w:tplc="0C090019">
      <w:start w:val="1"/>
      <w:numFmt w:val="decimal"/>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20" w15:restartNumberingAfterBreak="0">
    <w:nsid w:val="162840AA"/>
    <w:multiLevelType w:val="hybridMultilevel"/>
    <w:tmpl w:val="AEB84612"/>
    <w:lvl w:ilvl="0" w:tplc="E4669A28">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16BB2993"/>
    <w:multiLevelType w:val="hybridMultilevel"/>
    <w:tmpl w:val="6C58E95C"/>
    <w:lvl w:ilvl="0" w:tplc="E4669A28">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1713696B"/>
    <w:multiLevelType w:val="hybridMultilevel"/>
    <w:tmpl w:val="147A0040"/>
    <w:lvl w:ilvl="0" w:tplc="0C09000B">
      <w:start w:val="1"/>
      <w:numFmt w:val="bullet"/>
      <w:lvlText w:val=""/>
      <w:lvlJc w:val="left"/>
      <w:pPr>
        <w:ind w:left="1080" w:hanging="360"/>
      </w:pPr>
      <w:rPr>
        <w:rFonts w:ascii="Wingdings" w:hAnsi="Wingding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3" w15:restartNumberingAfterBreak="0">
    <w:nsid w:val="1C483AD8"/>
    <w:multiLevelType w:val="hybridMultilevel"/>
    <w:tmpl w:val="4770213E"/>
    <w:lvl w:ilvl="0" w:tplc="0C09000B">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1CA479CD"/>
    <w:multiLevelType w:val="hybridMultilevel"/>
    <w:tmpl w:val="BBD6B822"/>
    <w:lvl w:ilvl="0" w:tplc="0C09000B">
      <w:start w:val="1"/>
      <w:numFmt w:val="bullet"/>
      <w:lvlText w:val=""/>
      <w:lvlJc w:val="left"/>
      <w:pPr>
        <w:ind w:left="1080" w:hanging="360"/>
      </w:pPr>
      <w:rPr>
        <w:rFonts w:ascii="Wingdings" w:hAnsi="Wingding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5" w15:restartNumberingAfterBreak="0">
    <w:nsid w:val="1F4C4BEC"/>
    <w:multiLevelType w:val="hybridMultilevel"/>
    <w:tmpl w:val="BC54912A"/>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25241219"/>
    <w:multiLevelType w:val="hybridMultilevel"/>
    <w:tmpl w:val="1B0E42A0"/>
    <w:lvl w:ilvl="0" w:tplc="0C09000B">
      <w:start w:val="1"/>
      <w:numFmt w:val="bullet"/>
      <w:lvlText w:val=""/>
      <w:lvlJc w:val="left"/>
      <w:pPr>
        <w:ind w:left="1080" w:hanging="360"/>
      </w:pPr>
      <w:rPr>
        <w:rFonts w:ascii="Wingdings" w:hAnsi="Wingding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7" w15:restartNumberingAfterBreak="0">
    <w:nsid w:val="27936B72"/>
    <w:multiLevelType w:val="hybridMultilevel"/>
    <w:tmpl w:val="0D40D21E"/>
    <w:lvl w:ilvl="0" w:tplc="E4669A28">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2BA51E28"/>
    <w:multiLevelType w:val="hybridMultilevel"/>
    <w:tmpl w:val="2E6EB7D4"/>
    <w:lvl w:ilvl="0" w:tplc="E4669A28">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2BE35F91"/>
    <w:multiLevelType w:val="hybridMultilevel"/>
    <w:tmpl w:val="168E9404"/>
    <w:lvl w:ilvl="0" w:tplc="0C09000B">
      <w:start w:val="1"/>
      <w:numFmt w:val="bullet"/>
      <w:lvlText w:val=""/>
      <w:lvlJc w:val="left"/>
      <w:pPr>
        <w:ind w:left="1080" w:hanging="360"/>
      </w:pPr>
      <w:rPr>
        <w:rFonts w:ascii="Wingdings" w:hAnsi="Wingding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0" w15:restartNumberingAfterBreak="0">
    <w:nsid w:val="2C992D80"/>
    <w:multiLevelType w:val="hybridMultilevel"/>
    <w:tmpl w:val="969C5B10"/>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2D0E2058"/>
    <w:multiLevelType w:val="hybridMultilevel"/>
    <w:tmpl w:val="1CDC9992"/>
    <w:lvl w:ilvl="0" w:tplc="E4669A28">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2E633803"/>
    <w:multiLevelType w:val="hybridMultilevel"/>
    <w:tmpl w:val="0A281342"/>
    <w:lvl w:ilvl="0" w:tplc="0C090009">
      <w:start w:val="1"/>
      <w:numFmt w:val="bullet"/>
      <w:lvlText w:val=""/>
      <w:lvlJc w:val="left"/>
      <w:pPr>
        <w:ind w:left="1800" w:hanging="360"/>
      </w:pPr>
      <w:rPr>
        <w:rFonts w:ascii="Wingdings" w:hAnsi="Wingdings"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33" w15:restartNumberingAfterBreak="0">
    <w:nsid w:val="2EF07C5E"/>
    <w:multiLevelType w:val="hybridMultilevel"/>
    <w:tmpl w:val="09288C58"/>
    <w:lvl w:ilvl="0" w:tplc="E4669A28">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2F615A2C"/>
    <w:multiLevelType w:val="hybridMultilevel"/>
    <w:tmpl w:val="2C2CE836"/>
    <w:lvl w:ilvl="0" w:tplc="E4669A28">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15:restartNumberingAfterBreak="0">
    <w:nsid w:val="2FA91389"/>
    <w:multiLevelType w:val="hybridMultilevel"/>
    <w:tmpl w:val="3486581C"/>
    <w:lvl w:ilvl="0" w:tplc="0C09000B">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6" w15:restartNumberingAfterBreak="0">
    <w:nsid w:val="30BF5971"/>
    <w:multiLevelType w:val="hybridMultilevel"/>
    <w:tmpl w:val="8A4E6134"/>
    <w:lvl w:ilvl="0" w:tplc="E4669A28">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7" w15:restartNumberingAfterBreak="0">
    <w:nsid w:val="316653A3"/>
    <w:multiLevelType w:val="hybridMultilevel"/>
    <w:tmpl w:val="CA7C9774"/>
    <w:lvl w:ilvl="0" w:tplc="0C09000B">
      <w:start w:val="1"/>
      <w:numFmt w:val="bullet"/>
      <w:lvlText w:val=""/>
      <w:lvlJc w:val="left"/>
      <w:pPr>
        <w:ind w:left="1440" w:hanging="360"/>
      </w:pPr>
      <w:rPr>
        <w:rFonts w:ascii="Wingdings" w:hAnsi="Wingdings"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8" w15:restartNumberingAfterBreak="0">
    <w:nsid w:val="32261B39"/>
    <w:multiLevelType w:val="hybridMultilevel"/>
    <w:tmpl w:val="35B24AB8"/>
    <w:lvl w:ilvl="0" w:tplc="0C09000B">
      <w:start w:val="1"/>
      <w:numFmt w:val="bullet"/>
      <w:lvlText w:val=""/>
      <w:lvlJc w:val="left"/>
      <w:pPr>
        <w:ind w:left="1068" w:hanging="360"/>
      </w:pPr>
      <w:rPr>
        <w:rFonts w:ascii="Wingdings" w:hAnsi="Wingdings" w:hint="default"/>
      </w:rPr>
    </w:lvl>
    <w:lvl w:ilvl="1" w:tplc="0C090003" w:tentative="1">
      <w:start w:val="1"/>
      <w:numFmt w:val="bullet"/>
      <w:lvlText w:val="o"/>
      <w:lvlJc w:val="left"/>
      <w:pPr>
        <w:ind w:left="1788" w:hanging="360"/>
      </w:pPr>
      <w:rPr>
        <w:rFonts w:ascii="Courier New" w:hAnsi="Courier New" w:cs="Courier New" w:hint="default"/>
      </w:rPr>
    </w:lvl>
    <w:lvl w:ilvl="2" w:tplc="0C090005" w:tentative="1">
      <w:start w:val="1"/>
      <w:numFmt w:val="bullet"/>
      <w:lvlText w:val=""/>
      <w:lvlJc w:val="left"/>
      <w:pPr>
        <w:ind w:left="2508" w:hanging="360"/>
      </w:pPr>
      <w:rPr>
        <w:rFonts w:ascii="Wingdings" w:hAnsi="Wingdings" w:hint="default"/>
      </w:rPr>
    </w:lvl>
    <w:lvl w:ilvl="3" w:tplc="0C090001" w:tentative="1">
      <w:start w:val="1"/>
      <w:numFmt w:val="bullet"/>
      <w:lvlText w:val=""/>
      <w:lvlJc w:val="left"/>
      <w:pPr>
        <w:ind w:left="3228" w:hanging="360"/>
      </w:pPr>
      <w:rPr>
        <w:rFonts w:ascii="Symbol" w:hAnsi="Symbol" w:hint="default"/>
      </w:rPr>
    </w:lvl>
    <w:lvl w:ilvl="4" w:tplc="0C090003" w:tentative="1">
      <w:start w:val="1"/>
      <w:numFmt w:val="bullet"/>
      <w:lvlText w:val="o"/>
      <w:lvlJc w:val="left"/>
      <w:pPr>
        <w:ind w:left="3948" w:hanging="360"/>
      </w:pPr>
      <w:rPr>
        <w:rFonts w:ascii="Courier New" w:hAnsi="Courier New" w:cs="Courier New" w:hint="default"/>
      </w:rPr>
    </w:lvl>
    <w:lvl w:ilvl="5" w:tplc="0C090005" w:tentative="1">
      <w:start w:val="1"/>
      <w:numFmt w:val="bullet"/>
      <w:lvlText w:val=""/>
      <w:lvlJc w:val="left"/>
      <w:pPr>
        <w:ind w:left="4668" w:hanging="360"/>
      </w:pPr>
      <w:rPr>
        <w:rFonts w:ascii="Wingdings" w:hAnsi="Wingdings" w:hint="default"/>
      </w:rPr>
    </w:lvl>
    <w:lvl w:ilvl="6" w:tplc="0C090001" w:tentative="1">
      <w:start w:val="1"/>
      <w:numFmt w:val="bullet"/>
      <w:lvlText w:val=""/>
      <w:lvlJc w:val="left"/>
      <w:pPr>
        <w:ind w:left="5388" w:hanging="360"/>
      </w:pPr>
      <w:rPr>
        <w:rFonts w:ascii="Symbol" w:hAnsi="Symbol" w:hint="default"/>
      </w:rPr>
    </w:lvl>
    <w:lvl w:ilvl="7" w:tplc="0C090003" w:tentative="1">
      <w:start w:val="1"/>
      <w:numFmt w:val="bullet"/>
      <w:lvlText w:val="o"/>
      <w:lvlJc w:val="left"/>
      <w:pPr>
        <w:ind w:left="6108" w:hanging="360"/>
      </w:pPr>
      <w:rPr>
        <w:rFonts w:ascii="Courier New" w:hAnsi="Courier New" w:cs="Courier New" w:hint="default"/>
      </w:rPr>
    </w:lvl>
    <w:lvl w:ilvl="8" w:tplc="0C090005" w:tentative="1">
      <w:start w:val="1"/>
      <w:numFmt w:val="bullet"/>
      <w:lvlText w:val=""/>
      <w:lvlJc w:val="left"/>
      <w:pPr>
        <w:ind w:left="6828" w:hanging="360"/>
      </w:pPr>
      <w:rPr>
        <w:rFonts w:ascii="Wingdings" w:hAnsi="Wingdings" w:hint="default"/>
      </w:rPr>
    </w:lvl>
  </w:abstractNum>
  <w:abstractNum w:abstractNumId="39" w15:restartNumberingAfterBreak="0">
    <w:nsid w:val="3239748C"/>
    <w:multiLevelType w:val="hybridMultilevel"/>
    <w:tmpl w:val="7E06266A"/>
    <w:lvl w:ilvl="0" w:tplc="E4669A28">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0" w15:restartNumberingAfterBreak="0">
    <w:nsid w:val="327165C6"/>
    <w:multiLevelType w:val="hybridMultilevel"/>
    <w:tmpl w:val="56AA3484"/>
    <w:lvl w:ilvl="0" w:tplc="0C09000B">
      <w:start w:val="1"/>
      <w:numFmt w:val="bullet"/>
      <w:lvlText w:val=""/>
      <w:lvlJc w:val="left"/>
      <w:pPr>
        <w:ind w:left="1485" w:hanging="360"/>
      </w:pPr>
      <w:rPr>
        <w:rFonts w:ascii="Wingdings" w:hAnsi="Wingdings" w:hint="default"/>
      </w:rPr>
    </w:lvl>
    <w:lvl w:ilvl="1" w:tplc="0C090003" w:tentative="1">
      <w:start w:val="1"/>
      <w:numFmt w:val="bullet"/>
      <w:lvlText w:val="o"/>
      <w:lvlJc w:val="left"/>
      <w:pPr>
        <w:ind w:left="2205" w:hanging="360"/>
      </w:pPr>
      <w:rPr>
        <w:rFonts w:ascii="Courier New" w:hAnsi="Courier New" w:cs="Courier New" w:hint="default"/>
      </w:rPr>
    </w:lvl>
    <w:lvl w:ilvl="2" w:tplc="0C090005" w:tentative="1">
      <w:start w:val="1"/>
      <w:numFmt w:val="bullet"/>
      <w:lvlText w:val=""/>
      <w:lvlJc w:val="left"/>
      <w:pPr>
        <w:ind w:left="2925" w:hanging="360"/>
      </w:pPr>
      <w:rPr>
        <w:rFonts w:ascii="Wingdings" w:hAnsi="Wingdings" w:hint="default"/>
      </w:rPr>
    </w:lvl>
    <w:lvl w:ilvl="3" w:tplc="0C090001" w:tentative="1">
      <w:start w:val="1"/>
      <w:numFmt w:val="bullet"/>
      <w:lvlText w:val=""/>
      <w:lvlJc w:val="left"/>
      <w:pPr>
        <w:ind w:left="3645" w:hanging="360"/>
      </w:pPr>
      <w:rPr>
        <w:rFonts w:ascii="Symbol" w:hAnsi="Symbol" w:hint="default"/>
      </w:rPr>
    </w:lvl>
    <w:lvl w:ilvl="4" w:tplc="0C090003" w:tentative="1">
      <w:start w:val="1"/>
      <w:numFmt w:val="bullet"/>
      <w:lvlText w:val="o"/>
      <w:lvlJc w:val="left"/>
      <w:pPr>
        <w:ind w:left="4365" w:hanging="360"/>
      </w:pPr>
      <w:rPr>
        <w:rFonts w:ascii="Courier New" w:hAnsi="Courier New" w:cs="Courier New" w:hint="default"/>
      </w:rPr>
    </w:lvl>
    <w:lvl w:ilvl="5" w:tplc="0C090005" w:tentative="1">
      <w:start w:val="1"/>
      <w:numFmt w:val="bullet"/>
      <w:lvlText w:val=""/>
      <w:lvlJc w:val="left"/>
      <w:pPr>
        <w:ind w:left="5085" w:hanging="360"/>
      </w:pPr>
      <w:rPr>
        <w:rFonts w:ascii="Wingdings" w:hAnsi="Wingdings" w:hint="default"/>
      </w:rPr>
    </w:lvl>
    <w:lvl w:ilvl="6" w:tplc="0C090001" w:tentative="1">
      <w:start w:val="1"/>
      <w:numFmt w:val="bullet"/>
      <w:lvlText w:val=""/>
      <w:lvlJc w:val="left"/>
      <w:pPr>
        <w:ind w:left="5805" w:hanging="360"/>
      </w:pPr>
      <w:rPr>
        <w:rFonts w:ascii="Symbol" w:hAnsi="Symbol" w:hint="default"/>
      </w:rPr>
    </w:lvl>
    <w:lvl w:ilvl="7" w:tplc="0C090003" w:tentative="1">
      <w:start w:val="1"/>
      <w:numFmt w:val="bullet"/>
      <w:lvlText w:val="o"/>
      <w:lvlJc w:val="left"/>
      <w:pPr>
        <w:ind w:left="6525" w:hanging="360"/>
      </w:pPr>
      <w:rPr>
        <w:rFonts w:ascii="Courier New" w:hAnsi="Courier New" w:cs="Courier New" w:hint="default"/>
      </w:rPr>
    </w:lvl>
    <w:lvl w:ilvl="8" w:tplc="0C090005" w:tentative="1">
      <w:start w:val="1"/>
      <w:numFmt w:val="bullet"/>
      <w:lvlText w:val=""/>
      <w:lvlJc w:val="left"/>
      <w:pPr>
        <w:ind w:left="7245" w:hanging="360"/>
      </w:pPr>
      <w:rPr>
        <w:rFonts w:ascii="Wingdings" w:hAnsi="Wingdings" w:hint="default"/>
      </w:rPr>
    </w:lvl>
  </w:abstractNum>
  <w:abstractNum w:abstractNumId="41" w15:restartNumberingAfterBreak="0">
    <w:nsid w:val="32E701A1"/>
    <w:multiLevelType w:val="hybridMultilevel"/>
    <w:tmpl w:val="3606006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2" w15:restartNumberingAfterBreak="0">
    <w:nsid w:val="37E8759E"/>
    <w:multiLevelType w:val="hybridMultilevel"/>
    <w:tmpl w:val="017A0F0E"/>
    <w:lvl w:ilvl="0" w:tplc="0C09000B">
      <w:start w:val="1"/>
      <w:numFmt w:val="bullet"/>
      <w:lvlText w:val=""/>
      <w:lvlJc w:val="left"/>
      <w:pPr>
        <w:ind w:left="1080" w:hanging="360"/>
      </w:pPr>
      <w:rPr>
        <w:rFonts w:ascii="Wingdings" w:hAnsi="Wingding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3" w15:restartNumberingAfterBreak="0">
    <w:nsid w:val="38E140B8"/>
    <w:multiLevelType w:val="hybridMultilevel"/>
    <w:tmpl w:val="CF86D936"/>
    <w:lvl w:ilvl="0" w:tplc="E4669A28">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4" w15:restartNumberingAfterBreak="0">
    <w:nsid w:val="3A6A406B"/>
    <w:multiLevelType w:val="hybridMultilevel"/>
    <w:tmpl w:val="23CC8EE2"/>
    <w:lvl w:ilvl="0" w:tplc="0C09000B">
      <w:start w:val="1"/>
      <w:numFmt w:val="bullet"/>
      <w:lvlText w:val=""/>
      <w:lvlJc w:val="left"/>
      <w:pPr>
        <w:ind w:left="1080" w:hanging="360"/>
      </w:pPr>
      <w:rPr>
        <w:rFonts w:ascii="Wingdings" w:hAnsi="Wingding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5" w15:restartNumberingAfterBreak="0">
    <w:nsid w:val="3DE66E53"/>
    <w:multiLevelType w:val="hybridMultilevel"/>
    <w:tmpl w:val="61F21818"/>
    <w:lvl w:ilvl="0" w:tplc="0C09000B">
      <w:start w:val="1"/>
      <w:numFmt w:val="bullet"/>
      <w:lvlText w:val=""/>
      <w:lvlJc w:val="left"/>
      <w:pPr>
        <w:ind w:left="1080" w:hanging="360"/>
      </w:pPr>
      <w:rPr>
        <w:rFonts w:ascii="Wingdings" w:hAnsi="Wingding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6" w15:restartNumberingAfterBreak="0">
    <w:nsid w:val="3DEC42BF"/>
    <w:multiLevelType w:val="hybridMultilevel"/>
    <w:tmpl w:val="AB2E93C8"/>
    <w:lvl w:ilvl="0" w:tplc="0C09000B">
      <w:start w:val="1"/>
      <w:numFmt w:val="bullet"/>
      <w:lvlText w:val=""/>
      <w:lvlJc w:val="left"/>
      <w:pPr>
        <w:ind w:left="1080" w:hanging="360"/>
      </w:pPr>
      <w:rPr>
        <w:rFonts w:ascii="Wingdings" w:hAnsi="Wingding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7" w15:restartNumberingAfterBreak="0">
    <w:nsid w:val="3E1A1A28"/>
    <w:multiLevelType w:val="hybridMultilevel"/>
    <w:tmpl w:val="5A665AA6"/>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3F2412E6"/>
    <w:multiLevelType w:val="hybridMultilevel"/>
    <w:tmpl w:val="7164A0B0"/>
    <w:lvl w:ilvl="0" w:tplc="E4669A28">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9" w15:restartNumberingAfterBreak="0">
    <w:nsid w:val="3FEA2C44"/>
    <w:multiLevelType w:val="hybridMultilevel"/>
    <w:tmpl w:val="D1180830"/>
    <w:lvl w:ilvl="0" w:tplc="0C09000B">
      <w:start w:val="1"/>
      <w:numFmt w:val="bullet"/>
      <w:lvlText w:val=""/>
      <w:lvlJc w:val="left"/>
      <w:pPr>
        <w:ind w:left="1080" w:hanging="360"/>
      </w:pPr>
      <w:rPr>
        <w:rFonts w:ascii="Wingdings" w:hAnsi="Wingding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0" w15:restartNumberingAfterBreak="0">
    <w:nsid w:val="40247942"/>
    <w:multiLevelType w:val="hybridMultilevel"/>
    <w:tmpl w:val="0054FE3E"/>
    <w:lvl w:ilvl="0" w:tplc="E4669A28">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1" w15:restartNumberingAfterBreak="0">
    <w:nsid w:val="42C82AE6"/>
    <w:multiLevelType w:val="hybridMultilevel"/>
    <w:tmpl w:val="AF6439E0"/>
    <w:lvl w:ilvl="0" w:tplc="E4669A28">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2" w15:restartNumberingAfterBreak="0">
    <w:nsid w:val="42D52690"/>
    <w:multiLevelType w:val="hybridMultilevel"/>
    <w:tmpl w:val="D41CC124"/>
    <w:lvl w:ilvl="0" w:tplc="0C09000B">
      <w:start w:val="1"/>
      <w:numFmt w:val="bullet"/>
      <w:lvlText w:val=""/>
      <w:lvlJc w:val="left"/>
      <w:pPr>
        <w:ind w:left="2149" w:hanging="360"/>
      </w:pPr>
      <w:rPr>
        <w:rFonts w:ascii="Wingdings" w:hAnsi="Wingdings" w:hint="default"/>
      </w:rPr>
    </w:lvl>
    <w:lvl w:ilvl="1" w:tplc="0C090003">
      <w:start w:val="1"/>
      <w:numFmt w:val="bullet"/>
      <w:lvlText w:val="o"/>
      <w:lvlJc w:val="left"/>
      <w:pPr>
        <w:ind w:left="2869" w:hanging="360"/>
      </w:pPr>
      <w:rPr>
        <w:rFonts w:ascii="Courier New" w:hAnsi="Courier New" w:cs="Courier New" w:hint="default"/>
      </w:rPr>
    </w:lvl>
    <w:lvl w:ilvl="2" w:tplc="0C090005">
      <w:start w:val="1"/>
      <w:numFmt w:val="bullet"/>
      <w:lvlText w:val=""/>
      <w:lvlJc w:val="left"/>
      <w:pPr>
        <w:ind w:left="3589" w:hanging="360"/>
      </w:pPr>
      <w:rPr>
        <w:rFonts w:ascii="Wingdings" w:hAnsi="Wingdings" w:hint="default"/>
      </w:rPr>
    </w:lvl>
    <w:lvl w:ilvl="3" w:tplc="0C090001">
      <w:start w:val="1"/>
      <w:numFmt w:val="bullet"/>
      <w:lvlText w:val=""/>
      <w:lvlJc w:val="left"/>
      <w:pPr>
        <w:ind w:left="4309" w:hanging="360"/>
      </w:pPr>
      <w:rPr>
        <w:rFonts w:ascii="Symbol" w:hAnsi="Symbol" w:hint="default"/>
      </w:rPr>
    </w:lvl>
    <w:lvl w:ilvl="4" w:tplc="0C090003">
      <w:start w:val="1"/>
      <w:numFmt w:val="bullet"/>
      <w:lvlText w:val="o"/>
      <w:lvlJc w:val="left"/>
      <w:pPr>
        <w:ind w:left="5029" w:hanging="360"/>
      </w:pPr>
      <w:rPr>
        <w:rFonts w:ascii="Courier New" w:hAnsi="Courier New" w:cs="Courier New" w:hint="default"/>
      </w:rPr>
    </w:lvl>
    <w:lvl w:ilvl="5" w:tplc="0C090005">
      <w:start w:val="1"/>
      <w:numFmt w:val="bullet"/>
      <w:lvlText w:val=""/>
      <w:lvlJc w:val="left"/>
      <w:pPr>
        <w:ind w:left="5749" w:hanging="360"/>
      </w:pPr>
      <w:rPr>
        <w:rFonts w:ascii="Wingdings" w:hAnsi="Wingdings" w:hint="default"/>
      </w:rPr>
    </w:lvl>
    <w:lvl w:ilvl="6" w:tplc="0C090001">
      <w:start w:val="1"/>
      <w:numFmt w:val="bullet"/>
      <w:lvlText w:val=""/>
      <w:lvlJc w:val="left"/>
      <w:pPr>
        <w:ind w:left="6469" w:hanging="360"/>
      </w:pPr>
      <w:rPr>
        <w:rFonts w:ascii="Symbol" w:hAnsi="Symbol" w:hint="default"/>
      </w:rPr>
    </w:lvl>
    <w:lvl w:ilvl="7" w:tplc="0C090003">
      <w:start w:val="1"/>
      <w:numFmt w:val="bullet"/>
      <w:lvlText w:val="o"/>
      <w:lvlJc w:val="left"/>
      <w:pPr>
        <w:ind w:left="7189" w:hanging="360"/>
      </w:pPr>
      <w:rPr>
        <w:rFonts w:ascii="Courier New" w:hAnsi="Courier New" w:cs="Courier New" w:hint="default"/>
      </w:rPr>
    </w:lvl>
    <w:lvl w:ilvl="8" w:tplc="0C090005">
      <w:start w:val="1"/>
      <w:numFmt w:val="bullet"/>
      <w:lvlText w:val=""/>
      <w:lvlJc w:val="left"/>
      <w:pPr>
        <w:ind w:left="7909" w:hanging="360"/>
      </w:pPr>
      <w:rPr>
        <w:rFonts w:ascii="Wingdings" w:hAnsi="Wingdings" w:hint="default"/>
      </w:rPr>
    </w:lvl>
  </w:abstractNum>
  <w:abstractNum w:abstractNumId="53" w15:restartNumberingAfterBreak="0">
    <w:nsid w:val="43C172B2"/>
    <w:multiLevelType w:val="hybridMultilevel"/>
    <w:tmpl w:val="9C306BCE"/>
    <w:lvl w:ilvl="0" w:tplc="E4669A28">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4" w15:restartNumberingAfterBreak="0">
    <w:nsid w:val="43E02968"/>
    <w:multiLevelType w:val="hybridMultilevel"/>
    <w:tmpl w:val="44922734"/>
    <w:lvl w:ilvl="0" w:tplc="0C09000B">
      <w:start w:val="1"/>
      <w:numFmt w:val="bullet"/>
      <w:lvlText w:val=""/>
      <w:lvlJc w:val="left"/>
      <w:pPr>
        <w:ind w:left="1080" w:hanging="360"/>
      </w:pPr>
      <w:rPr>
        <w:rFonts w:ascii="Wingdings" w:hAnsi="Wingding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5" w15:restartNumberingAfterBreak="0">
    <w:nsid w:val="462078F2"/>
    <w:multiLevelType w:val="hybridMultilevel"/>
    <w:tmpl w:val="3D3A6398"/>
    <w:lvl w:ilvl="0" w:tplc="0C09000B">
      <w:start w:val="1"/>
      <w:numFmt w:val="bullet"/>
      <w:lvlText w:val=""/>
      <w:lvlJc w:val="left"/>
      <w:pPr>
        <w:ind w:left="1080" w:hanging="360"/>
      </w:pPr>
      <w:rPr>
        <w:rFonts w:ascii="Wingdings" w:hAnsi="Wingding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6" w15:restartNumberingAfterBreak="0">
    <w:nsid w:val="466847A1"/>
    <w:multiLevelType w:val="hybridMultilevel"/>
    <w:tmpl w:val="5EDA48C0"/>
    <w:lvl w:ilvl="0" w:tplc="E4669A28">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7" w15:restartNumberingAfterBreak="0">
    <w:nsid w:val="46CE14A9"/>
    <w:multiLevelType w:val="hybridMultilevel"/>
    <w:tmpl w:val="A09CE97C"/>
    <w:lvl w:ilvl="0" w:tplc="E4669A28">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8" w15:restartNumberingAfterBreak="0">
    <w:nsid w:val="476948F9"/>
    <w:multiLevelType w:val="hybridMultilevel"/>
    <w:tmpl w:val="55FE4BDC"/>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9" w15:restartNumberingAfterBreak="0">
    <w:nsid w:val="4C5B727B"/>
    <w:multiLevelType w:val="hybridMultilevel"/>
    <w:tmpl w:val="3FDC2554"/>
    <w:lvl w:ilvl="0" w:tplc="0C09000B">
      <w:start w:val="1"/>
      <w:numFmt w:val="bullet"/>
      <w:lvlText w:val=""/>
      <w:lvlJc w:val="left"/>
      <w:pPr>
        <w:ind w:left="1131" w:hanging="360"/>
      </w:pPr>
      <w:rPr>
        <w:rFonts w:ascii="Wingdings" w:hAnsi="Wingdings" w:hint="default"/>
      </w:rPr>
    </w:lvl>
    <w:lvl w:ilvl="1" w:tplc="0C090003" w:tentative="1">
      <w:start w:val="1"/>
      <w:numFmt w:val="bullet"/>
      <w:lvlText w:val="o"/>
      <w:lvlJc w:val="left"/>
      <w:pPr>
        <w:ind w:left="1851" w:hanging="360"/>
      </w:pPr>
      <w:rPr>
        <w:rFonts w:ascii="Courier New" w:hAnsi="Courier New" w:cs="Courier New" w:hint="default"/>
      </w:rPr>
    </w:lvl>
    <w:lvl w:ilvl="2" w:tplc="0C090005" w:tentative="1">
      <w:start w:val="1"/>
      <w:numFmt w:val="bullet"/>
      <w:lvlText w:val=""/>
      <w:lvlJc w:val="left"/>
      <w:pPr>
        <w:ind w:left="2571" w:hanging="360"/>
      </w:pPr>
      <w:rPr>
        <w:rFonts w:ascii="Wingdings" w:hAnsi="Wingdings" w:hint="default"/>
      </w:rPr>
    </w:lvl>
    <w:lvl w:ilvl="3" w:tplc="0C090001" w:tentative="1">
      <w:start w:val="1"/>
      <w:numFmt w:val="bullet"/>
      <w:lvlText w:val=""/>
      <w:lvlJc w:val="left"/>
      <w:pPr>
        <w:ind w:left="3291" w:hanging="360"/>
      </w:pPr>
      <w:rPr>
        <w:rFonts w:ascii="Symbol" w:hAnsi="Symbol" w:hint="default"/>
      </w:rPr>
    </w:lvl>
    <w:lvl w:ilvl="4" w:tplc="0C090003" w:tentative="1">
      <w:start w:val="1"/>
      <w:numFmt w:val="bullet"/>
      <w:lvlText w:val="o"/>
      <w:lvlJc w:val="left"/>
      <w:pPr>
        <w:ind w:left="4011" w:hanging="360"/>
      </w:pPr>
      <w:rPr>
        <w:rFonts w:ascii="Courier New" w:hAnsi="Courier New" w:cs="Courier New" w:hint="default"/>
      </w:rPr>
    </w:lvl>
    <w:lvl w:ilvl="5" w:tplc="0C090005" w:tentative="1">
      <w:start w:val="1"/>
      <w:numFmt w:val="bullet"/>
      <w:lvlText w:val=""/>
      <w:lvlJc w:val="left"/>
      <w:pPr>
        <w:ind w:left="4731" w:hanging="360"/>
      </w:pPr>
      <w:rPr>
        <w:rFonts w:ascii="Wingdings" w:hAnsi="Wingdings" w:hint="default"/>
      </w:rPr>
    </w:lvl>
    <w:lvl w:ilvl="6" w:tplc="0C090001" w:tentative="1">
      <w:start w:val="1"/>
      <w:numFmt w:val="bullet"/>
      <w:lvlText w:val=""/>
      <w:lvlJc w:val="left"/>
      <w:pPr>
        <w:ind w:left="5451" w:hanging="360"/>
      </w:pPr>
      <w:rPr>
        <w:rFonts w:ascii="Symbol" w:hAnsi="Symbol" w:hint="default"/>
      </w:rPr>
    </w:lvl>
    <w:lvl w:ilvl="7" w:tplc="0C090003" w:tentative="1">
      <w:start w:val="1"/>
      <w:numFmt w:val="bullet"/>
      <w:lvlText w:val="o"/>
      <w:lvlJc w:val="left"/>
      <w:pPr>
        <w:ind w:left="6171" w:hanging="360"/>
      </w:pPr>
      <w:rPr>
        <w:rFonts w:ascii="Courier New" w:hAnsi="Courier New" w:cs="Courier New" w:hint="default"/>
      </w:rPr>
    </w:lvl>
    <w:lvl w:ilvl="8" w:tplc="0C090005" w:tentative="1">
      <w:start w:val="1"/>
      <w:numFmt w:val="bullet"/>
      <w:lvlText w:val=""/>
      <w:lvlJc w:val="left"/>
      <w:pPr>
        <w:ind w:left="6891" w:hanging="360"/>
      </w:pPr>
      <w:rPr>
        <w:rFonts w:ascii="Wingdings" w:hAnsi="Wingdings" w:hint="default"/>
      </w:rPr>
    </w:lvl>
  </w:abstractNum>
  <w:abstractNum w:abstractNumId="60" w15:restartNumberingAfterBreak="0">
    <w:nsid w:val="4D4B6FF9"/>
    <w:multiLevelType w:val="hybridMultilevel"/>
    <w:tmpl w:val="DDCEE462"/>
    <w:lvl w:ilvl="0" w:tplc="E4669A28">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1" w15:restartNumberingAfterBreak="0">
    <w:nsid w:val="4EF8579E"/>
    <w:multiLevelType w:val="hybridMultilevel"/>
    <w:tmpl w:val="7FA2CE84"/>
    <w:lvl w:ilvl="0" w:tplc="E4669A28">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2" w15:restartNumberingAfterBreak="0">
    <w:nsid w:val="4FD25F9A"/>
    <w:multiLevelType w:val="hybridMultilevel"/>
    <w:tmpl w:val="9F2A8904"/>
    <w:lvl w:ilvl="0" w:tplc="0C09000B">
      <w:start w:val="1"/>
      <w:numFmt w:val="bullet"/>
      <w:lvlText w:val=""/>
      <w:lvlJc w:val="left"/>
      <w:pPr>
        <w:ind w:left="1080" w:hanging="360"/>
      </w:pPr>
      <w:rPr>
        <w:rFonts w:ascii="Wingdings" w:hAnsi="Wingding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3" w15:restartNumberingAfterBreak="0">
    <w:nsid w:val="55EF7D2D"/>
    <w:multiLevelType w:val="hybridMultilevel"/>
    <w:tmpl w:val="180CC5AA"/>
    <w:lvl w:ilvl="0" w:tplc="E4669A28">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4" w15:restartNumberingAfterBreak="0">
    <w:nsid w:val="596A792A"/>
    <w:multiLevelType w:val="hybridMultilevel"/>
    <w:tmpl w:val="20D8582C"/>
    <w:lvl w:ilvl="0" w:tplc="0C09000B">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5" w15:restartNumberingAfterBreak="0">
    <w:nsid w:val="5A2F0F67"/>
    <w:multiLevelType w:val="hybridMultilevel"/>
    <w:tmpl w:val="4178014E"/>
    <w:lvl w:ilvl="0" w:tplc="E4669A28">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6" w15:restartNumberingAfterBreak="0">
    <w:nsid w:val="5B4069F8"/>
    <w:multiLevelType w:val="hybridMultilevel"/>
    <w:tmpl w:val="1BC01148"/>
    <w:lvl w:ilvl="0" w:tplc="E4669A28">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7" w15:restartNumberingAfterBreak="0">
    <w:nsid w:val="5C0333A9"/>
    <w:multiLevelType w:val="hybridMultilevel"/>
    <w:tmpl w:val="0C5C87EE"/>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8" w15:restartNumberingAfterBreak="0">
    <w:nsid w:val="5C0B5B8B"/>
    <w:multiLevelType w:val="hybridMultilevel"/>
    <w:tmpl w:val="7630AE5E"/>
    <w:lvl w:ilvl="0" w:tplc="0C09000B">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9" w15:restartNumberingAfterBreak="0">
    <w:nsid w:val="5DAB35EB"/>
    <w:multiLevelType w:val="hybridMultilevel"/>
    <w:tmpl w:val="6AEEBB3A"/>
    <w:lvl w:ilvl="0" w:tplc="E4669A28">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0" w15:restartNumberingAfterBreak="0">
    <w:nsid w:val="5FA80E15"/>
    <w:multiLevelType w:val="hybridMultilevel"/>
    <w:tmpl w:val="E198308C"/>
    <w:lvl w:ilvl="0" w:tplc="0C09000B">
      <w:start w:val="1"/>
      <w:numFmt w:val="bullet"/>
      <w:lvlText w:val=""/>
      <w:lvlJc w:val="left"/>
      <w:pPr>
        <w:ind w:left="1080" w:hanging="360"/>
      </w:pPr>
      <w:rPr>
        <w:rFonts w:ascii="Wingdings" w:hAnsi="Wingding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1" w15:restartNumberingAfterBreak="0">
    <w:nsid w:val="62F468C1"/>
    <w:multiLevelType w:val="hybridMultilevel"/>
    <w:tmpl w:val="F4AAB4A6"/>
    <w:lvl w:ilvl="0" w:tplc="0C09000B">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2" w15:restartNumberingAfterBreak="0">
    <w:nsid w:val="68AB4419"/>
    <w:multiLevelType w:val="hybridMultilevel"/>
    <w:tmpl w:val="805AA36C"/>
    <w:lvl w:ilvl="0" w:tplc="0C09000B">
      <w:start w:val="1"/>
      <w:numFmt w:val="bullet"/>
      <w:lvlText w:val=""/>
      <w:lvlJc w:val="left"/>
      <w:pPr>
        <w:ind w:left="785" w:hanging="360"/>
      </w:pPr>
      <w:rPr>
        <w:rFonts w:ascii="Wingdings" w:hAnsi="Wingdings" w:hint="default"/>
      </w:rPr>
    </w:lvl>
    <w:lvl w:ilvl="1" w:tplc="0C090003" w:tentative="1">
      <w:start w:val="1"/>
      <w:numFmt w:val="bullet"/>
      <w:lvlText w:val="o"/>
      <w:lvlJc w:val="left"/>
      <w:pPr>
        <w:ind w:left="1505" w:hanging="360"/>
      </w:pPr>
      <w:rPr>
        <w:rFonts w:ascii="Courier New" w:hAnsi="Courier New" w:cs="Courier New" w:hint="default"/>
      </w:rPr>
    </w:lvl>
    <w:lvl w:ilvl="2" w:tplc="0C090005" w:tentative="1">
      <w:start w:val="1"/>
      <w:numFmt w:val="bullet"/>
      <w:lvlText w:val=""/>
      <w:lvlJc w:val="left"/>
      <w:pPr>
        <w:ind w:left="2225" w:hanging="360"/>
      </w:pPr>
      <w:rPr>
        <w:rFonts w:ascii="Wingdings" w:hAnsi="Wingdings" w:hint="default"/>
      </w:rPr>
    </w:lvl>
    <w:lvl w:ilvl="3" w:tplc="0C090001" w:tentative="1">
      <w:start w:val="1"/>
      <w:numFmt w:val="bullet"/>
      <w:lvlText w:val=""/>
      <w:lvlJc w:val="left"/>
      <w:pPr>
        <w:ind w:left="2945" w:hanging="360"/>
      </w:pPr>
      <w:rPr>
        <w:rFonts w:ascii="Symbol" w:hAnsi="Symbol" w:hint="default"/>
      </w:rPr>
    </w:lvl>
    <w:lvl w:ilvl="4" w:tplc="0C090003" w:tentative="1">
      <w:start w:val="1"/>
      <w:numFmt w:val="bullet"/>
      <w:lvlText w:val="o"/>
      <w:lvlJc w:val="left"/>
      <w:pPr>
        <w:ind w:left="3665" w:hanging="360"/>
      </w:pPr>
      <w:rPr>
        <w:rFonts w:ascii="Courier New" w:hAnsi="Courier New" w:cs="Courier New" w:hint="default"/>
      </w:rPr>
    </w:lvl>
    <w:lvl w:ilvl="5" w:tplc="0C090005" w:tentative="1">
      <w:start w:val="1"/>
      <w:numFmt w:val="bullet"/>
      <w:lvlText w:val=""/>
      <w:lvlJc w:val="left"/>
      <w:pPr>
        <w:ind w:left="4385" w:hanging="360"/>
      </w:pPr>
      <w:rPr>
        <w:rFonts w:ascii="Wingdings" w:hAnsi="Wingdings" w:hint="default"/>
      </w:rPr>
    </w:lvl>
    <w:lvl w:ilvl="6" w:tplc="0C090001" w:tentative="1">
      <w:start w:val="1"/>
      <w:numFmt w:val="bullet"/>
      <w:lvlText w:val=""/>
      <w:lvlJc w:val="left"/>
      <w:pPr>
        <w:ind w:left="5105" w:hanging="360"/>
      </w:pPr>
      <w:rPr>
        <w:rFonts w:ascii="Symbol" w:hAnsi="Symbol" w:hint="default"/>
      </w:rPr>
    </w:lvl>
    <w:lvl w:ilvl="7" w:tplc="0C090003" w:tentative="1">
      <w:start w:val="1"/>
      <w:numFmt w:val="bullet"/>
      <w:lvlText w:val="o"/>
      <w:lvlJc w:val="left"/>
      <w:pPr>
        <w:ind w:left="5825" w:hanging="360"/>
      </w:pPr>
      <w:rPr>
        <w:rFonts w:ascii="Courier New" w:hAnsi="Courier New" w:cs="Courier New" w:hint="default"/>
      </w:rPr>
    </w:lvl>
    <w:lvl w:ilvl="8" w:tplc="0C090005" w:tentative="1">
      <w:start w:val="1"/>
      <w:numFmt w:val="bullet"/>
      <w:lvlText w:val=""/>
      <w:lvlJc w:val="left"/>
      <w:pPr>
        <w:ind w:left="6545" w:hanging="360"/>
      </w:pPr>
      <w:rPr>
        <w:rFonts w:ascii="Wingdings" w:hAnsi="Wingdings" w:hint="default"/>
      </w:rPr>
    </w:lvl>
  </w:abstractNum>
  <w:abstractNum w:abstractNumId="73" w15:restartNumberingAfterBreak="0">
    <w:nsid w:val="68B23CBF"/>
    <w:multiLevelType w:val="hybridMultilevel"/>
    <w:tmpl w:val="7CBE20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4" w15:restartNumberingAfterBreak="0">
    <w:nsid w:val="690E09F2"/>
    <w:multiLevelType w:val="hybridMultilevel"/>
    <w:tmpl w:val="7C5E9B1E"/>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5" w15:restartNumberingAfterBreak="0">
    <w:nsid w:val="6979057A"/>
    <w:multiLevelType w:val="hybridMultilevel"/>
    <w:tmpl w:val="D298B1D6"/>
    <w:lvl w:ilvl="0" w:tplc="E4669A28">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6" w15:restartNumberingAfterBreak="0">
    <w:nsid w:val="6A3C5E7A"/>
    <w:multiLevelType w:val="hybridMultilevel"/>
    <w:tmpl w:val="9244B106"/>
    <w:lvl w:ilvl="0" w:tplc="E4669A28">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7" w15:restartNumberingAfterBreak="0">
    <w:nsid w:val="6B5C0475"/>
    <w:multiLevelType w:val="hybridMultilevel"/>
    <w:tmpl w:val="41CC849C"/>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8" w15:restartNumberingAfterBreak="0">
    <w:nsid w:val="6E9811A6"/>
    <w:multiLevelType w:val="hybridMultilevel"/>
    <w:tmpl w:val="7C5E7D84"/>
    <w:lvl w:ilvl="0" w:tplc="0C09000B">
      <w:start w:val="1"/>
      <w:numFmt w:val="bullet"/>
      <w:lvlText w:val=""/>
      <w:lvlJc w:val="left"/>
      <w:pPr>
        <w:ind w:left="1080" w:hanging="360"/>
      </w:pPr>
      <w:rPr>
        <w:rFonts w:ascii="Wingdings" w:hAnsi="Wingding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9" w15:restartNumberingAfterBreak="0">
    <w:nsid w:val="6E994477"/>
    <w:multiLevelType w:val="hybridMultilevel"/>
    <w:tmpl w:val="B2A85E1E"/>
    <w:lvl w:ilvl="0" w:tplc="E4669A28">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0" w15:restartNumberingAfterBreak="0">
    <w:nsid w:val="6EE93E84"/>
    <w:multiLevelType w:val="hybridMultilevel"/>
    <w:tmpl w:val="0540E7EE"/>
    <w:lvl w:ilvl="0" w:tplc="0C09000B">
      <w:start w:val="1"/>
      <w:numFmt w:val="bullet"/>
      <w:lvlText w:val=""/>
      <w:lvlJc w:val="left"/>
      <w:pPr>
        <w:ind w:left="1080" w:hanging="360"/>
      </w:pPr>
      <w:rPr>
        <w:rFonts w:ascii="Wingdings" w:hAnsi="Wingding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1" w15:restartNumberingAfterBreak="0">
    <w:nsid w:val="6F0B5109"/>
    <w:multiLevelType w:val="hybridMultilevel"/>
    <w:tmpl w:val="A2CAB1E6"/>
    <w:lvl w:ilvl="0" w:tplc="E4669A28">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2" w15:restartNumberingAfterBreak="0">
    <w:nsid w:val="6F0C73EE"/>
    <w:multiLevelType w:val="hybridMultilevel"/>
    <w:tmpl w:val="E2B0F7F8"/>
    <w:lvl w:ilvl="0" w:tplc="E4669A28">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3" w15:restartNumberingAfterBreak="0">
    <w:nsid w:val="6F501A9E"/>
    <w:multiLevelType w:val="hybridMultilevel"/>
    <w:tmpl w:val="C3F41ADC"/>
    <w:lvl w:ilvl="0" w:tplc="0C09000B">
      <w:start w:val="1"/>
      <w:numFmt w:val="bullet"/>
      <w:lvlText w:val=""/>
      <w:lvlJc w:val="left"/>
      <w:pPr>
        <w:ind w:left="1080" w:hanging="360"/>
      </w:pPr>
      <w:rPr>
        <w:rFonts w:ascii="Wingdings" w:hAnsi="Wingding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4" w15:restartNumberingAfterBreak="0">
    <w:nsid w:val="703F023D"/>
    <w:multiLevelType w:val="hybridMultilevel"/>
    <w:tmpl w:val="4E5EE62A"/>
    <w:lvl w:ilvl="0" w:tplc="0C09000B">
      <w:start w:val="1"/>
      <w:numFmt w:val="bullet"/>
      <w:lvlText w:val=""/>
      <w:lvlJc w:val="left"/>
      <w:pPr>
        <w:ind w:left="1068" w:hanging="360"/>
      </w:pPr>
      <w:rPr>
        <w:rFonts w:ascii="Wingdings" w:hAnsi="Wingdings"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5" w15:restartNumberingAfterBreak="0">
    <w:nsid w:val="70485985"/>
    <w:multiLevelType w:val="hybridMultilevel"/>
    <w:tmpl w:val="21D68ACC"/>
    <w:lvl w:ilvl="0" w:tplc="0C09000B">
      <w:start w:val="1"/>
      <w:numFmt w:val="bullet"/>
      <w:lvlText w:val=""/>
      <w:lvlJc w:val="left"/>
      <w:pPr>
        <w:ind w:left="1080" w:hanging="360"/>
      </w:pPr>
      <w:rPr>
        <w:rFonts w:ascii="Wingdings" w:hAnsi="Wingding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6" w15:restartNumberingAfterBreak="0">
    <w:nsid w:val="70CB7B68"/>
    <w:multiLevelType w:val="hybridMultilevel"/>
    <w:tmpl w:val="05EA607C"/>
    <w:lvl w:ilvl="0" w:tplc="E4669A28">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7" w15:restartNumberingAfterBreak="0">
    <w:nsid w:val="75E63A23"/>
    <w:multiLevelType w:val="hybridMultilevel"/>
    <w:tmpl w:val="14B25838"/>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8" w15:restartNumberingAfterBreak="0">
    <w:nsid w:val="764047B4"/>
    <w:multiLevelType w:val="multilevel"/>
    <w:tmpl w:val="39B2ABE2"/>
    <w:lvl w:ilvl="0">
      <w:start w:val="1"/>
      <w:numFmt w:val="decimal"/>
      <w:lvlText w:val="%1"/>
      <w:lvlJc w:val="left"/>
      <w:pPr>
        <w:ind w:left="724" w:hanging="432"/>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ind w:left="726" w:hanging="576"/>
      </w:pPr>
      <w:rPr>
        <w:rFonts w:hint="default"/>
      </w:rPr>
    </w:lvl>
    <w:lvl w:ilvl="2">
      <w:start w:val="1"/>
      <w:numFmt w:val="decimal"/>
      <w:pStyle w:val="Heading3"/>
      <w:lvlText w:val="%1.%2.%3"/>
      <w:lvlJc w:val="left"/>
      <w:pPr>
        <w:ind w:left="870" w:hanging="720"/>
      </w:pPr>
      <w:rPr>
        <w:rFonts w:hint="default"/>
      </w:rPr>
    </w:lvl>
    <w:lvl w:ilvl="3">
      <w:start w:val="1"/>
      <w:numFmt w:val="decimal"/>
      <w:pStyle w:val="Heading4"/>
      <w:lvlText w:val="%1.%2.%3.%4"/>
      <w:lvlJc w:val="left"/>
      <w:pPr>
        <w:ind w:left="1014" w:hanging="864"/>
      </w:pPr>
      <w:rPr>
        <w:rFonts w:hint="default"/>
      </w:rPr>
    </w:lvl>
    <w:lvl w:ilvl="4">
      <w:start w:val="1"/>
      <w:numFmt w:val="decimal"/>
      <w:pStyle w:val="Heading5"/>
      <w:lvlText w:val="%1.%2.%3.%4.%5"/>
      <w:lvlJc w:val="left"/>
      <w:pPr>
        <w:ind w:left="1158" w:hanging="1008"/>
      </w:pPr>
      <w:rPr>
        <w:rFonts w:hint="default"/>
      </w:rPr>
    </w:lvl>
    <w:lvl w:ilvl="5">
      <w:start w:val="1"/>
      <w:numFmt w:val="decimal"/>
      <w:pStyle w:val="Heading6"/>
      <w:lvlText w:val="%1.%2.%3.%4.%5.%6"/>
      <w:lvlJc w:val="left"/>
      <w:pPr>
        <w:ind w:left="1302" w:hanging="1152"/>
      </w:pPr>
      <w:rPr>
        <w:rFonts w:hint="default"/>
      </w:rPr>
    </w:lvl>
    <w:lvl w:ilvl="6">
      <w:start w:val="1"/>
      <w:numFmt w:val="decimal"/>
      <w:pStyle w:val="Heading7"/>
      <w:lvlText w:val="%1.%2.%3.%4.%5.%6.%7"/>
      <w:lvlJc w:val="left"/>
      <w:pPr>
        <w:ind w:left="1446" w:hanging="1296"/>
      </w:pPr>
      <w:rPr>
        <w:rFonts w:hint="default"/>
      </w:rPr>
    </w:lvl>
    <w:lvl w:ilvl="7">
      <w:start w:val="1"/>
      <w:numFmt w:val="decimal"/>
      <w:pStyle w:val="Heading8"/>
      <w:lvlText w:val="%1.%2.%3.%4.%5.%6.%7.%8"/>
      <w:lvlJc w:val="left"/>
      <w:pPr>
        <w:ind w:left="1590" w:hanging="1440"/>
      </w:pPr>
      <w:rPr>
        <w:rFonts w:hint="default"/>
      </w:rPr>
    </w:lvl>
    <w:lvl w:ilvl="8">
      <w:start w:val="1"/>
      <w:numFmt w:val="decimal"/>
      <w:pStyle w:val="Heading9"/>
      <w:lvlText w:val="%1.%2.%3.%4.%5.%6.%7.%8.%9"/>
      <w:lvlJc w:val="left"/>
      <w:pPr>
        <w:ind w:left="1734" w:hanging="1584"/>
      </w:pPr>
      <w:rPr>
        <w:rFonts w:hint="default"/>
      </w:rPr>
    </w:lvl>
  </w:abstractNum>
  <w:abstractNum w:abstractNumId="89" w15:restartNumberingAfterBreak="0">
    <w:nsid w:val="77B65BF7"/>
    <w:multiLevelType w:val="hybridMultilevel"/>
    <w:tmpl w:val="B0E27660"/>
    <w:lvl w:ilvl="0" w:tplc="E4669A28">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0" w15:restartNumberingAfterBreak="0">
    <w:nsid w:val="77EE489E"/>
    <w:multiLevelType w:val="hybridMultilevel"/>
    <w:tmpl w:val="2A6A8F46"/>
    <w:lvl w:ilvl="0" w:tplc="0C09000B">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1" w15:restartNumberingAfterBreak="0">
    <w:nsid w:val="790508A5"/>
    <w:multiLevelType w:val="hybridMultilevel"/>
    <w:tmpl w:val="ABB6119E"/>
    <w:lvl w:ilvl="0" w:tplc="E4669A28">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2" w15:restartNumberingAfterBreak="0">
    <w:nsid w:val="7AA84E13"/>
    <w:multiLevelType w:val="hybridMultilevel"/>
    <w:tmpl w:val="F24CD3DA"/>
    <w:lvl w:ilvl="0" w:tplc="E4669A28">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3" w15:restartNumberingAfterBreak="0">
    <w:nsid w:val="7AD45B27"/>
    <w:multiLevelType w:val="hybridMultilevel"/>
    <w:tmpl w:val="FA66E62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4" w15:restartNumberingAfterBreak="0">
    <w:nsid w:val="7AD512CE"/>
    <w:multiLevelType w:val="hybridMultilevel"/>
    <w:tmpl w:val="A2B8DAC4"/>
    <w:lvl w:ilvl="0" w:tplc="0C09000B">
      <w:start w:val="1"/>
      <w:numFmt w:val="bullet"/>
      <w:lvlText w:val=""/>
      <w:lvlJc w:val="left"/>
      <w:pPr>
        <w:ind w:left="1080" w:hanging="360"/>
      </w:pPr>
      <w:rPr>
        <w:rFonts w:ascii="Wingdings" w:hAnsi="Wingding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95" w15:restartNumberingAfterBreak="0">
    <w:nsid w:val="7EBD7103"/>
    <w:multiLevelType w:val="hybridMultilevel"/>
    <w:tmpl w:val="B192C158"/>
    <w:lvl w:ilvl="0" w:tplc="E4669A28">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058481112">
    <w:abstractNumId w:val="88"/>
  </w:num>
  <w:num w:numId="2" w16cid:durableId="961306106">
    <w:abstractNumId w:val="77"/>
  </w:num>
  <w:num w:numId="3" w16cid:durableId="1342126660">
    <w:abstractNumId w:val="25"/>
  </w:num>
  <w:num w:numId="4" w16cid:durableId="1142884556">
    <w:abstractNumId w:val="43"/>
  </w:num>
  <w:num w:numId="5" w16cid:durableId="751315249">
    <w:abstractNumId w:val="10"/>
  </w:num>
  <w:num w:numId="6" w16cid:durableId="1419595531">
    <w:abstractNumId w:val="51"/>
  </w:num>
  <w:num w:numId="7" w16cid:durableId="1508590354">
    <w:abstractNumId w:val="1"/>
  </w:num>
  <w:num w:numId="8" w16cid:durableId="1083333128">
    <w:abstractNumId w:val="63"/>
  </w:num>
  <w:num w:numId="9" w16cid:durableId="1422752617">
    <w:abstractNumId w:val="84"/>
  </w:num>
  <w:num w:numId="10" w16cid:durableId="230120852">
    <w:abstractNumId w:val="28"/>
  </w:num>
  <w:num w:numId="11" w16cid:durableId="1762526925">
    <w:abstractNumId w:val="12"/>
  </w:num>
  <w:num w:numId="12" w16cid:durableId="1926186089">
    <w:abstractNumId w:val="56"/>
  </w:num>
  <w:num w:numId="13" w16cid:durableId="927082586">
    <w:abstractNumId w:val="80"/>
  </w:num>
  <w:num w:numId="14" w16cid:durableId="31655915">
    <w:abstractNumId w:val="82"/>
  </w:num>
  <w:num w:numId="15" w16cid:durableId="1892224901">
    <w:abstractNumId w:val="34"/>
  </w:num>
  <w:num w:numId="16" w16cid:durableId="432670556">
    <w:abstractNumId w:val="86"/>
  </w:num>
  <w:num w:numId="17" w16cid:durableId="1979072302">
    <w:abstractNumId w:val="55"/>
  </w:num>
  <w:num w:numId="18" w16cid:durableId="367141819">
    <w:abstractNumId w:val="11"/>
  </w:num>
  <w:num w:numId="19" w16cid:durableId="59791416">
    <w:abstractNumId w:val="89"/>
  </w:num>
  <w:num w:numId="20" w16cid:durableId="1819951246">
    <w:abstractNumId w:val="39"/>
  </w:num>
  <w:num w:numId="21" w16cid:durableId="1478105583">
    <w:abstractNumId w:val="27"/>
  </w:num>
  <w:num w:numId="22" w16cid:durableId="591551184">
    <w:abstractNumId w:val="38"/>
  </w:num>
  <w:num w:numId="23" w16cid:durableId="1844011956">
    <w:abstractNumId w:val="60"/>
  </w:num>
  <w:num w:numId="24" w16cid:durableId="1672875293">
    <w:abstractNumId w:val="87"/>
  </w:num>
  <w:num w:numId="25" w16cid:durableId="1725988566">
    <w:abstractNumId w:val="50"/>
  </w:num>
  <w:num w:numId="26" w16cid:durableId="576356131">
    <w:abstractNumId w:val="7"/>
  </w:num>
  <w:num w:numId="27" w16cid:durableId="1586300280">
    <w:abstractNumId w:val="47"/>
  </w:num>
  <w:num w:numId="28" w16cid:durableId="120880909">
    <w:abstractNumId w:val="20"/>
  </w:num>
  <w:num w:numId="29" w16cid:durableId="981613326">
    <w:abstractNumId w:val="72"/>
  </w:num>
  <w:num w:numId="30" w16cid:durableId="791627921">
    <w:abstractNumId w:val="91"/>
  </w:num>
  <w:num w:numId="31" w16cid:durableId="1917131362">
    <w:abstractNumId w:val="92"/>
  </w:num>
  <w:num w:numId="32" w16cid:durableId="1166092621">
    <w:abstractNumId w:val="58"/>
  </w:num>
  <w:num w:numId="33" w16cid:durableId="787090361">
    <w:abstractNumId w:val="62"/>
  </w:num>
  <w:num w:numId="34" w16cid:durableId="1692103160">
    <w:abstractNumId w:val="16"/>
  </w:num>
  <w:num w:numId="35" w16cid:durableId="879560565">
    <w:abstractNumId w:val="81"/>
  </w:num>
  <w:num w:numId="36" w16cid:durableId="1596356389">
    <w:abstractNumId w:val="29"/>
  </w:num>
  <w:num w:numId="37" w16cid:durableId="2042244621">
    <w:abstractNumId w:val="65"/>
  </w:num>
  <w:num w:numId="38" w16cid:durableId="35592741">
    <w:abstractNumId w:val="61"/>
  </w:num>
  <w:num w:numId="39" w16cid:durableId="796947152">
    <w:abstractNumId w:val="15"/>
  </w:num>
  <w:num w:numId="40" w16cid:durableId="409427027">
    <w:abstractNumId w:val="2"/>
  </w:num>
  <w:num w:numId="41" w16cid:durableId="993994676">
    <w:abstractNumId w:val="21"/>
  </w:num>
  <w:num w:numId="42" w16cid:durableId="1888645696">
    <w:abstractNumId w:val="17"/>
  </w:num>
  <w:num w:numId="43" w16cid:durableId="1951086287">
    <w:abstractNumId w:val="79"/>
  </w:num>
  <w:num w:numId="44" w16cid:durableId="840655903">
    <w:abstractNumId w:val="44"/>
  </w:num>
  <w:num w:numId="45" w16cid:durableId="1356225970">
    <w:abstractNumId w:val="22"/>
  </w:num>
  <w:num w:numId="46" w16cid:durableId="739059821">
    <w:abstractNumId w:val="13"/>
  </w:num>
  <w:num w:numId="47" w16cid:durableId="219364287">
    <w:abstractNumId w:val="36"/>
  </w:num>
  <w:num w:numId="48" w16cid:durableId="806816807">
    <w:abstractNumId w:val="45"/>
  </w:num>
  <w:num w:numId="49" w16cid:durableId="463813597">
    <w:abstractNumId w:val="76"/>
  </w:num>
  <w:num w:numId="50" w16cid:durableId="1753307620">
    <w:abstractNumId w:val="69"/>
  </w:num>
  <w:num w:numId="51" w16cid:durableId="1004474846">
    <w:abstractNumId w:val="78"/>
  </w:num>
  <w:num w:numId="52" w16cid:durableId="1917469818">
    <w:abstractNumId w:val="95"/>
  </w:num>
  <w:num w:numId="53" w16cid:durableId="1055009018">
    <w:abstractNumId w:val="48"/>
  </w:num>
  <w:num w:numId="54" w16cid:durableId="538858210">
    <w:abstractNumId w:val="24"/>
  </w:num>
  <w:num w:numId="55" w16cid:durableId="1549024195">
    <w:abstractNumId w:val="32"/>
  </w:num>
  <w:num w:numId="56" w16cid:durableId="1260135315">
    <w:abstractNumId w:val="49"/>
  </w:num>
  <w:num w:numId="57" w16cid:durableId="609119893">
    <w:abstractNumId w:val="59"/>
  </w:num>
  <w:num w:numId="58" w16cid:durableId="628439117">
    <w:abstractNumId w:val="4"/>
  </w:num>
  <w:num w:numId="59" w16cid:durableId="460920181">
    <w:abstractNumId w:val="85"/>
  </w:num>
  <w:num w:numId="60" w16cid:durableId="722944699">
    <w:abstractNumId w:val="6"/>
  </w:num>
  <w:num w:numId="61" w16cid:durableId="1517689834">
    <w:abstractNumId w:val="5"/>
  </w:num>
  <w:num w:numId="62" w16cid:durableId="1560092770">
    <w:abstractNumId w:val="31"/>
  </w:num>
  <w:num w:numId="63" w16cid:durableId="1179005282">
    <w:abstractNumId w:val="3"/>
  </w:num>
  <w:num w:numId="64" w16cid:durableId="1052271963">
    <w:abstractNumId w:val="53"/>
  </w:num>
  <w:num w:numId="65" w16cid:durableId="581185718">
    <w:abstractNumId w:val="33"/>
  </w:num>
  <w:num w:numId="66" w16cid:durableId="491529822">
    <w:abstractNumId w:val="75"/>
  </w:num>
  <w:num w:numId="67" w16cid:durableId="1653634814">
    <w:abstractNumId w:val="66"/>
  </w:num>
  <w:num w:numId="68" w16cid:durableId="489952125">
    <w:abstractNumId w:val="46"/>
  </w:num>
  <w:num w:numId="69" w16cid:durableId="498808432">
    <w:abstractNumId w:val="57"/>
  </w:num>
  <w:num w:numId="70" w16cid:durableId="1352337372">
    <w:abstractNumId w:val="9"/>
  </w:num>
  <w:num w:numId="71" w16cid:durableId="316807540">
    <w:abstractNumId w:val="94"/>
  </w:num>
  <w:num w:numId="72" w16cid:durableId="448356213">
    <w:abstractNumId w:val="42"/>
  </w:num>
  <w:num w:numId="73" w16cid:durableId="492837294">
    <w:abstractNumId w:val="26"/>
  </w:num>
  <w:num w:numId="74" w16cid:durableId="1328553881">
    <w:abstractNumId w:val="14"/>
  </w:num>
  <w:num w:numId="75" w16cid:durableId="1274284419">
    <w:abstractNumId w:val="0"/>
  </w:num>
  <w:num w:numId="76" w16cid:durableId="426729939">
    <w:abstractNumId w:val="37"/>
  </w:num>
  <w:num w:numId="77" w16cid:durableId="1805124787">
    <w:abstractNumId w:val="41"/>
  </w:num>
  <w:num w:numId="78" w16cid:durableId="670907575">
    <w:abstractNumId w:val="93"/>
  </w:num>
  <w:num w:numId="79" w16cid:durableId="672418569">
    <w:abstractNumId w:val="83"/>
  </w:num>
  <w:num w:numId="80" w16cid:durableId="1204488680">
    <w:abstractNumId w:val="40"/>
  </w:num>
  <w:num w:numId="81" w16cid:durableId="1098255044">
    <w:abstractNumId w:val="54"/>
  </w:num>
  <w:num w:numId="82" w16cid:durableId="1532836674">
    <w:abstractNumId w:val="67"/>
  </w:num>
  <w:num w:numId="83" w16cid:durableId="1179197939">
    <w:abstractNumId w:val="30"/>
  </w:num>
  <w:num w:numId="84" w16cid:durableId="162665090">
    <w:abstractNumId w:val="8"/>
  </w:num>
  <w:num w:numId="85" w16cid:durableId="1275091005">
    <w:abstractNumId w:val="70"/>
  </w:num>
  <w:num w:numId="86" w16cid:durableId="1266957311">
    <w:abstractNumId w:val="18"/>
  </w:num>
  <w:num w:numId="87" w16cid:durableId="152929678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1733194338">
    <w:abstractNumId w:val="52"/>
  </w:num>
  <w:num w:numId="89" w16cid:durableId="950672159">
    <w:abstractNumId w:val="74"/>
  </w:num>
  <w:num w:numId="90" w16cid:durableId="1286427936">
    <w:abstractNumId w:val="73"/>
  </w:num>
  <w:num w:numId="91" w16cid:durableId="163395002">
    <w:abstractNumId w:val="19"/>
  </w:num>
  <w:num w:numId="92" w16cid:durableId="649363066">
    <w:abstractNumId w:val="64"/>
  </w:num>
  <w:num w:numId="93" w16cid:durableId="2099250013">
    <w:abstractNumId w:val="35"/>
  </w:num>
  <w:num w:numId="94" w16cid:durableId="664550583">
    <w:abstractNumId w:val="90"/>
  </w:num>
  <w:num w:numId="95" w16cid:durableId="1266108265">
    <w:abstractNumId w:val="23"/>
  </w:num>
  <w:num w:numId="96" w16cid:durableId="491408424">
    <w:abstractNumId w:val="71"/>
  </w:num>
  <w:num w:numId="97" w16cid:durableId="64571093">
    <w:abstractNumId w:val="68"/>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2B01"/>
    <w:rsid w:val="00000644"/>
    <w:rsid w:val="0000213A"/>
    <w:rsid w:val="00004328"/>
    <w:rsid w:val="000056AE"/>
    <w:rsid w:val="000057A8"/>
    <w:rsid w:val="00006CD9"/>
    <w:rsid w:val="00006E2C"/>
    <w:rsid w:val="000077CC"/>
    <w:rsid w:val="00007892"/>
    <w:rsid w:val="00007DB1"/>
    <w:rsid w:val="000101DA"/>
    <w:rsid w:val="00010A73"/>
    <w:rsid w:val="00010EC9"/>
    <w:rsid w:val="00011988"/>
    <w:rsid w:val="00012843"/>
    <w:rsid w:val="00012F84"/>
    <w:rsid w:val="000130FB"/>
    <w:rsid w:val="00013DB5"/>
    <w:rsid w:val="000140D3"/>
    <w:rsid w:val="0001472D"/>
    <w:rsid w:val="00014C47"/>
    <w:rsid w:val="0001509D"/>
    <w:rsid w:val="00016C01"/>
    <w:rsid w:val="00016E85"/>
    <w:rsid w:val="00017A24"/>
    <w:rsid w:val="00017D2A"/>
    <w:rsid w:val="0002015B"/>
    <w:rsid w:val="0002458E"/>
    <w:rsid w:val="00024C95"/>
    <w:rsid w:val="00025058"/>
    <w:rsid w:val="00025FAD"/>
    <w:rsid w:val="0002676C"/>
    <w:rsid w:val="0003070D"/>
    <w:rsid w:val="0003090A"/>
    <w:rsid w:val="00032076"/>
    <w:rsid w:val="000324A0"/>
    <w:rsid w:val="00032C9A"/>
    <w:rsid w:val="00033354"/>
    <w:rsid w:val="000334CF"/>
    <w:rsid w:val="000340C2"/>
    <w:rsid w:val="000340D9"/>
    <w:rsid w:val="00034659"/>
    <w:rsid w:val="0003465B"/>
    <w:rsid w:val="00035DD5"/>
    <w:rsid w:val="00035EB1"/>
    <w:rsid w:val="00037833"/>
    <w:rsid w:val="00037AC8"/>
    <w:rsid w:val="0004046B"/>
    <w:rsid w:val="00040E8E"/>
    <w:rsid w:val="000418DD"/>
    <w:rsid w:val="00041A6C"/>
    <w:rsid w:val="000422C0"/>
    <w:rsid w:val="000445C4"/>
    <w:rsid w:val="00045FFB"/>
    <w:rsid w:val="00046DA0"/>
    <w:rsid w:val="00046E11"/>
    <w:rsid w:val="00047CB6"/>
    <w:rsid w:val="00050184"/>
    <w:rsid w:val="00050E88"/>
    <w:rsid w:val="00052FCC"/>
    <w:rsid w:val="00053291"/>
    <w:rsid w:val="00053869"/>
    <w:rsid w:val="00053B81"/>
    <w:rsid w:val="0005400D"/>
    <w:rsid w:val="00055239"/>
    <w:rsid w:val="00055328"/>
    <w:rsid w:val="00055C29"/>
    <w:rsid w:val="00055C8D"/>
    <w:rsid w:val="0005690C"/>
    <w:rsid w:val="00057CE8"/>
    <w:rsid w:val="00060217"/>
    <w:rsid w:val="000612BE"/>
    <w:rsid w:val="0006279C"/>
    <w:rsid w:val="0006310A"/>
    <w:rsid w:val="00063612"/>
    <w:rsid w:val="00063B13"/>
    <w:rsid w:val="00063FCD"/>
    <w:rsid w:val="00064420"/>
    <w:rsid w:val="000649AE"/>
    <w:rsid w:val="00065017"/>
    <w:rsid w:val="000650F3"/>
    <w:rsid w:val="00065FBC"/>
    <w:rsid w:val="00066075"/>
    <w:rsid w:val="0006616B"/>
    <w:rsid w:val="00066229"/>
    <w:rsid w:val="00067EC3"/>
    <w:rsid w:val="0007001C"/>
    <w:rsid w:val="00070546"/>
    <w:rsid w:val="0007230C"/>
    <w:rsid w:val="00072753"/>
    <w:rsid w:val="000727E8"/>
    <w:rsid w:val="00073867"/>
    <w:rsid w:val="00074106"/>
    <w:rsid w:val="000743CE"/>
    <w:rsid w:val="000746E5"/>
    <w:rsid w:val="00074803"/>
    <w:rsid w:val="00074B37"/>
    <w:rsid w:val="00074ED8"/>
    <w:rsid w:val="000750E9"/>
    <w:rsid w:val="00075303"/>
    <w:rsid w:val="00075675"/>
    <w:rsid w:val="0007626A"/>
    <w:rsid w:val="000765D3"/>
    <w:rsid w:val="00076BEC"/>
    <w:rsid w:val="00076F55"/>
    <w:rsid w:val="000778D8"/>
    <w:rsid w:val="000779BC"/>
    <w:rsid w:val="00077E46"/>
    <w:rsid w:val="0008097F"/>
    <w:rsid w:val="00080AFB"/>
    <w:rsid w:val="00082656"/>
    <w:rsid w:val="000829DF"/>
    <w:rsid w:val="0008534D"/>
    <w:rsid w:val="000859B0"/>
    <w:rsid w:val="0008721C"/>
    <w:rsid w:val="000900DC"/>
    <w:rsid w:val="00090ED0"/>
    <w:rsid w:val="00091B6A"/>
    <w:rsid w:val="00091B6C"/>
    <w:rsid w:val="000931DD"/>
    <w:rsid w:val="00093CF4"/>
    <w:rsid w:val="000946B4"/>
    <w:rsid w:val="00094CA4"/>
    <w:rsid w:val="000969DD"/>
    <w:rsid w:val="00096EF3"/>
    <w:rsid w:val="00097CC3"/>
    <w:rsid w:val="000A09F0"/>
    <w:rsid w:val="000A0DEB"/>
    <w:rsid w:val="000A0DFE"/>
    <w:rsid w:val="000A14D5"/>
    <w:rsid w:val="000A15BB"/>
    <w:rsid w:val="000A1733"/>
    <w:rsid w:val="000A2522"/>
    <w:rsid w:val="000A2DA5"/>
    <w:rsid w:val="000A2F94"/>
    <w:rsid w:val="000A381C"/>
    <w:rsid w:val="000A3AB0"/>
    <w:rsid w:val="000A3C55"/>
    <w:rsid w:val="000A3E37"/>
    <w:rsid w:val="000A5C83"/>
    <w:rsid w:val="000A5DF1"/>
    <w:rsid w:val="000A6FEC"/>
    <w:rsid w:val="000A7415"/>
    <w:rsid w:val="000B086D"/>
    <w:rsid w:val="000B1B03"/>
    <w:rsid w:val="000B1DD1"/>
    <w:rsid w:val="000B362B"/>
    <w:rsid w:val="000B3EFD"/>
    <w:rsid w:val="000B6741"/>
    <w:rsid w:val="000B7CC0"/>
    <w:rsid w:val="000C027E"/>
    <w:rsid w:val="000C0304"/>
    <w:rsid w:val="000C0388"/>
    <w:rsid w:val="000C22F3"/>
    <w:rsid w:val="000C4164"/>
    <w:rsid w:val="000C421B"/>
    <w:rsid w:val="000C4EEC"/>
    <w:rsid w:val="000C5D3A"/>
    <w:rsid w:val="000C5F99"/>
    <w:rsid w:val="000C61B1"/>
    <w:rsid w:val="000C6393"/>
    <w:rsid w:val="000D0215"/>
    <w:rsid w:val="000D1AB2"/>
    <w:rsid w:val="000D1CD5"/>
    <w:rsid w:val="000D2955"/>
    <w:rsid w:val="000D3FBC"/>
    <w:rsid w:val="000D416C"/>
    <w:rsid w:val="000D465A"/>
    <w:rsid w:val="000D586D"/>
    <w:rsid w:val="000D6802"/>
    <w:rsid w:val="000D75F2"/>
    <w:rsid w:val="000E07A4"/>
    <w:rsid w:val="000E0B85"/>
    <w:rsid w:val="000E1449"/>
    <w:rsid w:val="000E38E5"/>
    <w:rsid w:val="000E39F0"/>
    <w:rsid w:val="000E3C12"/>
    <w:rsid w:val="000E4701"/>
    <w:rsid w:val="000E4D3D"/>
    <w:rsid w:val="000E51B9"/>
    <w:rsid w:val="000E632A"/>
    <w:rsid w:val="000E71CF"/>
    <w:rsid w:val="000E78C8"/>
    <w:rsid w:val="000F0A84"/>
    <w:rsid w:val="000F0D01"/>
    <w:rsid w:val="000F31EA"/>
    <w:rsid w:val="000F4009"/>
    <w:rsid w:val="000F558A"/>
    <w:rsid w:val="000F5941"/>
    <w:rsid w:val="000F65D4"/>
    <w:rsid w:val="000F7943"/>
    <w:rsid w:val="0010015B"/>
    <w:rsid w:val="001014D5"/>
    <w:rsid w:val="00101AD8"/>
    <w:rsid w:val="00102808"/>
    <w:rsid w:val="0010287A"/>
    <w:rsid w:val="00103583"/>
    <w:rsid w:val="00103ED2"/>
    <w:rsid w:val="00104758"/>
    <w:rsid w:val="001055EA"/>
    <w:rsid w:val="00106FD0"/>
    <w:rsid w:val="00107559"/>
    <w:rsid w:val="00110D91"/>
    <w:rsid w:val="00112F32"/>
    <w:rsid w:val="0011535C"/>
    <w:rsid w:val="00115910"/>
    <w:rsid w:val="00115A2B"/>
    <w:rsid w:val="00115CFC"/>
    <w:rsid w:val="00116E1A"/>
    <w:rsid w:val="001173FD"/>
    <w:rsid w:val="00117B54"/>
    <w:rsid w:val="00117D20"/>
    <w:rsid w:val="00120053"/>
    <w:rsid w:val="0012043A"/>
    <w:rsid w:val="0012104E"/>
    <w:rsid w:val="0012125E"/>
    <w:rsid w:val="001213C6"/>
    <w:rsid w:val="0012148D"/>
    <w:rsid w:val="00121D6C"/>
    <w:rsid w:val="001228A4"/>
    <w:rsid w:val="00122BBE"/>
    <w:rsid w:val="00123283"/>
    <w:rsid w:val="001237F2"/>
    <w:rsid w:val="00123BCE"/>
    <w:rsid w:val="00124744"/>
    <w:rsid w:val="0012770E"/>
    <w:rsid w:val="001305BA"/>
    <w:rsid w:val="0013327B"/>
    <w:rsid w:val="00134482"/>
    <w:rsid w:val="00134714"/>
    <w:rsid w:val="00134D31"/>
    <w:rsid w:val="00136ACE"/>
    <w:rsid w:val="00137A88"/>
    <w:rsid w:val="00140D83"/>
    <w:rsid w:val="00140D93"/>
    <w:rsid w:val="00141388"/>
    <w:rsid w:val="00143381"/>
    <w:rsid w:val="001441DC"/>
    <w:rsid w:val="0014603F"/>
    <w:rsid w:val="00147F90"/>
    <w:rsid w:val="00150272"/>
    <w:rsid w:val="00150898"/>
    <w:rsid w:val="001509D0"/>
    <w:rsid w:val="00150F80"/>
    <w:rsid w:val="00153485"/>
    <w:rsid w:val="0015369D"/>
    <w:rsid w:val="00154592"/>
    <w:rsid w:val="00154E9A"/>
    <w:rsid w:val="001569D7"/>
    <w:rsid w:val="00157092"/>
    <w:rsid w:val="00160F71"/>
    <w:rsid w:val="00161C68"/>
    <w:rsid w:val="001625D1"/>
    <w:rsid w:val="001628E1"/>
    <w:rsid w:val="001631F3"/>
    <w:rsid w:val="0016482B"/>
    <w:rsid w:val="00164B85"/>
    <w:rsid w:val="001650FE"/>
    <w:rsid w:val="0016587B"/>
    <w:rsid w:val="00165CDB"/>
    <w:rsid w:val="001669A0"/>
    <w:rsid w:val="00167791"/>
    <w:rsid w:val="00170218"/>
    <w:rsid w:val="00171FA8"/>
    <w:rsid w:val="00172D4B"/>
    <w:rsid w:val="00173740"/>
    <w:rsid w:val="00173899"/>
    <w:rsid w:val="001742C6"/>
    <w:rsid w:val="00174353"/>
    <w:rsid w:val="00176560"/>
    <w:rsid w:val="0017740C"/>
    <w:rsid w:val="00177800"/>
    <w:rsid w:val="00180DEF"/>
    <w:rsid w:val="00181416"/>
    <w:rsid w:val="00181A8F"/>
    <w:rsid w:val="00181F6E"/>
    <w:rsid w:val="00182100"/>
    <w:rsid w:val="0018292A"/>
    <w:rsid w:val="00183DF1"/>
    <w:rsid w:val="00184EC7"/>
    <w:rsid w:val="00185012"/>
    <w:rsid w:val="001852E3"/>
    <w:rsid w:val="00185FA1"/>
    <w:rsid w:val="0018716E"/>
    <w:rsid w:val="00191AD9"/>
    <w:rsid w:val="00191B11"/>
    <w:rsid w:val="00192126"/>
    <w:rsid w:val="0019299C"/>
    <w:rsid w:val="00193030"/>
    <w:rsid w:val="00193C62"/>
    <w:rsid w:val="00193D91"/>
    <w:rsid w:val="00193E1C"/>
    <w:rsid w:val="0019557E"/>
    <w:rsid w:val="00195609"/>
    <w:rsid w:val="00196072"/>
    <w:rsid w:val="001964AC"/>
    <w:rsid w:val="00196872"/>
    <w:rsid w:val="001971CA"/>
    <w:rsid w:val="001973DD"/>
    <w:rsid w:val="001A04B9"/>
    <w:rsid w:val="001A061A"/>
    <w:rsid w:val="001A0C4D"/>
    <w:rsid w:val="001A2BF5"/>
    <w:rsid w:val="001A34F5"/>
    <w:rsid w:val="001A3745"/>
    <w:rsid w:val="001A39D3"/>
    <w:rsid w:val="001A48E3"/>
    <w:rsid w:val="001A4DE1"/>
    <w:rsid w:val="001A727F"/>
    <w:rsid w:val="001A7692"/>
    <w:rsid w:val="001A7EF3"/>
    <w:rsid w:val="001B06EF"/>
    <w:rsid w:val="001B0916"/>
    <w:rsid w:val="001B10E5"/>
    <w:rsid w:val="001B1C73"/>
    <w:rsid w:val="001B233B"/>
    <w:rsid w:val="001B425F"/>
    <w:rsid w:val="001B4DF4"/>
    <w:rsid w:val="001B545F"/>
    <w:rsid w:val="001B6C6B"/>
    <w:rsid w:val="001B76FD"/>
    <w:rsid w:val="001B7862"/>
    <w:rsid w:val="001B7D43"/>
    <w:rsid w:val="001C0B04"/>
    <w:rsid w:val="001C167B"/>
    <w:rsid w:val="001C2143"/>
    <w:rsid w:val="001C281C"/>
    <w:rsid w:val="001C28BC"/>
    <w:rsid w:val="001C52FB"/>
    <w:rsid w:val="001C5307"/>
    <w:rsid w:val="001C5C2D"/>
    <w:rsid w:val="001C671A"/>
    <w:rsid w:val="001C6731"/>
    <w:rsid w:val="001C70F0"/>
    <w:rsid w:val="001C750B"/>
    <w:rsid w:val="001D0691"/>
    <w:rsid w:val="001D0A0C"/>
    <w:rsid w:val="001D1CBA"/>
    <w:rsid w:val="001D2A77"/>
    <w:rsid w:val="001D3140"/>
    <w:rsid w:val="001D3169"/>
    <w:rsid w:val="001D348D"/>
    <w:rsid w:val="001D378C"/>
    <w:rsid w:val="001D399C"/>
    <w:rsid w:val="001D3BB6"/>
    <w:rsid w:val="001D4736"/>
    <w:rsid w:val="001D4AAC"/>
    <w:rsid w:val="001D7548"/>
    <w:rsid w:val="001E03C6"/>
    <w:rsid w:val="001E0420"/>
    <w:rsid w:val="001E067C"/>
    <w:rsid w:val="001E29D5"/>
    <w:rsid w:val="001E2D3C"/>
    <w:rsid w:val="001E43F0"/>
    <w:rsid w:val="001E66A0"/>
    <w:rsid w:val="001E6D95"/>
    <w:rsid w:val="001E6E10"/>
    <w:rsid w:val="001E722B"/>
    <w:rsid w:val="001E75CA"/>
    <w:rsid w:val="001E7BE4"/>
    <w:rsid w:val="001F0F43"/>
    <w:rsid w:val="001F30E2"/>
    <w:rsid w:val="001F4C71"/>
    <w:rsid w:val="001F552E"/>
    <w:rsid w:val="001F6872"/>
    <w:rsid w:val="001F69EC"/>
    <w:rsid w:val="001F7AF6"/>
    <w:rsid w:val="001F7DF7"/>
    <w:rsid w:val="002000FF"/>
    <w:rsid w:val="002012FD"/>
    <w:rsid w:val="0020294D"/>
    <w:rsid w:val="0020333F"/>
    <w:rsid w:val="0020418E"/>
    <w:rsid w:val="00204196"/>
    <w:rsid w:val="0020490E"/>
    <w:rsid w:val="00206727"/>
    <w:rsid w:val="00206BBB"/>
    <w:rsid w:val="00206CDC"/>
    <w:rsid w:val="00207803"/>
    <w:rsid w:val="0020790D"/>
    <w:rsid w:val="002112DB"/>
    <w:rsid w:val="002119A0"/>
    <w:rsid w:val="00211EEB"/>
    <w:rsid w:val="00212057"/>
    <w:rsid w:val="002127B7"/>
    <w:rsid w:val="00213910"/>
    <w:rsid w:val="00213E5D"/>
    <w:rsid w:val="0021432A"/>
    <w:rsid w:val="0021466C"/>
    <w:rsid w:val="00214791"/>
    <w:rsid w:val="00214D2A"/>
    <w:rsid w:val="0021627D"/>
    <w:rsid w:val="00216A1E"/>
    <w:rsid w:val="00220339"/>
    <w:rsid w:val="00221516"/>
    <w:rsid w:val="0022248A"/>
    <w:rsid w:val="00222CBA"/>
    <w:rsid w:val="0022335A"/>
    <w:rsid w:val="00223C3E"/>
    <w:rsid w:val="00224D7E"/>
    <w:rsid w:val="00226B5B"/>
    <w:rsid w:val="00226C4F"/>
    <w:rsid w:val="00226DC7"/>
    <w:rsid w:val="002275B8"/>
    <w:rsid w:val="00231E5A"/>
    <w:rsid w:val="00232205"/>
    <w:rsid w:val="0023277D"/>
    <w:rsid w:val="00232DE4"/>
    <w:rsid w:val="002330BC"/>
    <w:rsid w:val="00234A9B"/>
    <w:rsid w:val="0023767C"/>
    <w:rsid w:val="00237890"/>
    <w:rsid w:val="002424C4"/>
    <w:rsid w:val="00242C9D"/>
    <w:rsid w:val="00242E63"/>
    <w:rsid w:val="00242EF2"/>
    <w:rsid w:val="002432AF"/>
    <w:rsid w:val="002437BC"/>
    <w:rsid w:val="002447A5"/>
    <w:rsid w:val="00244BBE"/>
    <w:rsid w:val="00245961"/>
    <w:rsid w:val="00246B52"/>
    <w:rsid w:val="00246B5F"/>
    <w:rsid w:val="002470A4"/>
    <w:rsid w:val="002476CD"/>
    <w:rsid w:val="00247A10"/>
    <w:rsid w:val="002508DF"/>
    <w:rsid w:val="00251B58"/>
    <w:rsid w:val="00251C4B"/>
    <w:rsid w:val="002520FA"/>
    <w:rsid w:val="002529FE"/>
    <w:rsid w:val="00254678"/>
    <w:rsid w:val="0025584A"/>
    <w:rsid w:val="00255B16"/>
    <w:rsid w:val="00255BF1"/>
    <w:rsid w:val="00256128"/>
    <w:rsid w:val="0025783A"/>
    <w:rsid w:val="00257FDE"/>
    <w:rsid w:val="00260116"/>
    <w:rsid w:val="002602C9"/>
    <w:rsid w:val="002606B6"/>
    <w:rsid w:val="002615F7"/>
    <w:rsid w:val="002622ED"/>
    <w:rsid w:val="00263F33"/>
    <w:rsid w:val="00264666"/>
    <w:rsid w:val="002656E0"/>
    <w:rsid w:val="00266609"/>
    <w:rsid w:val="0026744D"/>
    <w:rsid w:val="00267959"/>
    <w:rsid w:val="0027027A"/>
    <w:rsid w:val="002705F7"/>
    <w:rsid w:val="0027086E"/>
    <w:rsid w:val="00270EC0"/>
    <w:rsid w:val="002712D0"/>
    <w:rsid w:val="00273B2B"/>
    <w:rsid w:val="00273F9A"/>
    <w:rsid w:val="002741A8"/>
    <w:rsid w:val="00274A33"/>
    <w:rsid w:val="00274A51"/>
    <w:rsid w:val="00276124"/>
    <w:rsid w:val="00277DE6"/>
    <w:rsid w:val="002812D5"/>
    <w:rsid w:val="0028167D"/>
    <w:rsid w:val="00281B31"/>
    <w:rsid w:val="00282846"/>
    <w:rsid w:val="00283019"/>
    <w:rsid w:val="00283F86"/>
    <w:rsid w:val="0028430C"/>
    <w:rsid w:val="002870AF"/>
    <w:rsid w:val="00287202"/>
    <w:rsid w:val="0028767F"/>
    <w:rsid w:val="00287A65"/>
    <w:rsid w:val="00290094"/>
    <w:rsid w:val="00290D2F"/>
    <w:rsid w:val="00291DA3"/>
    <w:rsid w:val="00292708"/>
    <w:rsid w:val="00293AAD"/>
    <w:rsid w:val="00293E2C"/>
    <w:rsid w:val="00294884"/>
    <w:rsid w:val="002949A5"/>
    <w:rsid w:val="0029519A"/>
    <w:rsid w:val="00295CE3"/>
    <w:rsid w:val="00296757"/>
    <w:rsid w:val="002970A9"/>
    <w:rsid w:val="00297B9B"/>
    <w:rsid w:val="00297C50"/>
    <w:rsid w:val="002A02FE"/>
    <w:rsid w:val="002A079C"/>
    <w:rsid w:val="002A18A8"/>
    <w:rsid w:val="002A318C"/>
    <w:rsid w:val="002A3EA9"/>
    <w:rsid w:val="002A42CC"/>
    <w:rsid w:val="002A5C71"/>
    <w:rsid w:val="002A6B9C"/>
    <w:rsid w:val="002A7F26"/>
    <w:rsid w:val="002B0207"/>
    <w:rsid w:val="002B07DF"/>
    <w:rsid w:val="002B0E9E"/>
    <w:rsid w:val="002B1033"/>
    <w:rsid w:val="002B1411"/>
    <w:rsid w:val="002B1466"/>
    <w:rsid w:val="002B2DB2"/>
    <w:rsid w:val="002B2EEA"/>
    <w:rsid w:val="002B2F0D"/>
    <w:rsid w:val="002B3705"/>
    <w:rsid w:val="002B591A"/>
    <w:rsid w:val="002B592C"/>
    <w:rsid w:val="002B6826"/>
    <w:rsid w:val="002B7F41"/>
    <w:rsid w:val="002C03EC"/>
    <w:rsid w:val="002C08B7"/>
    <w:rsid w:val="002C0E50"/>
    <w:rsid w:val="002C0FBE"/>
    <w:rsid w:val="002C1DE1"/>
    <w:rsid w:val="002C234B"/>
    <w:rsid w:val="002C3FE8"/>
    <w:rsid w:val="002C416F"/>
    <w:rsid w:val="002C5185"/>
    <w:rsid w:val="002C555D"/>
    <w:rsid w:val="002C56AB"/>
    <w:rsid w:val="002C60EA"/>
    <w:rsid w:val="002C6836"/>
    <w:rsid w:val="002C7D12"/>
    <w:rsid w:val="002D0AA9"/>
    <w:rsid w:val="002D11BA"/>
    <w:rsid w:val="002D330B"/>
    <w:rsid w:val="002D3792"/>
    <w:rsid w:val="002D3C8F"/>
    <w:rsid w:val="002D69F0"/>
    <w:rsid w:val="002D6AA0"/>
    <w:rsid w:val="002D7EB7"/>
    <w:rsid w:val="002E0C26"/>
    <w:rsid w:val="002E0DF8"/>
    <w:rsid w:val="002E138B"/>
    <w:rsid w:val="002E3CE1"/>
    <w:rsid w:val="002E3F9F"/>
    <w:rsid w:val="002E4AE6"/>
    <w:rsid w:val="002E5DBE"/>
    <w:rsid w:val="002E6E2C"/>
    <w:rsid w:val="002E72A4"/>
    <w:rsid w:val="002F2A2C"/>
    <w:rsid w:val="002F2B76"/>
    <w:rsid w:val="002F30EF"/>
    <w:rsid w:val="002F3751"/>
    <w:rsid w:val="002F3C88"/>
    <w:rsid w:val="002F455D"/>
    <w:rsid w:val="002F52FE"/>
    <w:rsid w:val="002F60CD"/>
    <w:rsid w:val="002F6121"/>
    <w:rsid w:val="002F7A11"/>
    <w:rsid w:val="002F7BB9"/>
    <w:rsid w:val="003012E7"/>
    <w:rsid w:val="00301F48"/>
    <w:rsid w:val="00302A04"/>
    <w:rsid w:val="00303C7E"/>
    <w:rsid w:val="003040D5"/>
    <w:rsid w:val="00304DCC"/>
    <w:rsid w:val="0030554D"/>
    <w:rsid w:val="00305B59"/>
    <w:rsid w:val="00305B5C"/>
    <w:rsid w:val="00306292"/>
    <w:rsid w:val="003073BB"/>
    <w:rsid w:val="00310912"/>
    <w:rsid w:val="00310C8D"/>
    <w:rsid w:val="00310F55"/>
    <w:rsid w:val="00311E50"/>
    <w:rsid w:val="00313067"/>
    <w:rsid w:val="00313547"/>
    <w:rsid w:val="003136B6"/>
    <w:rsid w:val="00314843"/>
    <w:rsid w:val="00317F2B"/>
    <w:rsid w:val="00317FB3"/>
    <w:rsid w:val="00320601"/>
    <w:rsid w:val="00320905"/>
    <w:rsid w:val="0032269E"/>
    <w:rsid w:val="0032296D"/>
    <w:rsid w:val="00323A20"/>
    <w:rsid w:val="00323AE5"/>
    <w:rsid w:val="00325056"/>
    <w:rsid w:val="0032562F"/>
    <w:rsid w:val="003263BC"/>
    <w:rsid w:val="00327906"/>
    <w:rsid w:val="00327A76"/>
    <w:rsid w:val="00327BC4"/>
    <w:rsid w:val="00331134"/>
    <w:rsid w:val="0033152A"/>
    <w:rsid w:val="00332D70"/>
    <w:rsid w:val="003333E1"/>
    <w:rsid w:val="00334E6D"/>
    <w:rsid w:val="00335AC1"/>
    <w:rsid w:val="00336828"/>
    <w:rsid w:val="0033713C"/>
    <w:rsid w:val="003375CC"/>
    <w:rsid w:val="00337A58"/>
    <w:rsid w:val="00337E0A"/>
    <w:rsid w:val="00340B91"/>
    <w:rsid w:val="0034116A"/>
    <w:rsid w:val="00341B3D"/>
    <w:rsid w:val="00342975"/>
    <w:rsid w:val="003437F0"/>
    <w:rsid w:val="00343A7A"/>
    <w:rsid w:val="00343CFA"/>
    <w:rsid w:val="00344E42"/>
    <w:rsid w:val="00344FE9"/>
    <w:rsid w:val="00345333"/>
    <w:rsid w:val="00346D0F"/>
    <w:rsid w:val="003477E2"/>
    <w:rsid w:val="00351A37"/>
    <w:rsid w:val="0035286F"/>
    <w:rsid w:val="003528E9"/>
    <w:rsid w:val="00352A5D"/>
    <w:rsid w:val="00352C2F"/>
    <w:rsid w:val="0035418B"/>
    <w:rsid w:val="0035445A"/>
    <w:rsid w:val="003547CA"/>
    <w:rsid w:val="00355A9A"/>
    <w:rsid w:val="003566F1"/>
    <w:rsid w:val="0036030A"/>
    <w:rsid w:val="0036047D"/>
    <w:rsid w:val="00360C64"/>
    <w:rsid w:val="00362C05"/>
    <w:rsid w:val="00362E28"/>
    <w:rsid w:val="00363135"/>
    <w:rsid w:val="00363E2D"/>
    <w:rsid w:val="00363F69"/>
    <w:rsid w:val="003641F9"/>
    <w:rsid w:val="0036474B"/>
    <w:rsid w:val="0036637B"/>
    <w:rsid w:val="003674D8"/>
    <w:rsid w:val="00370930"/>
    <w:rsid w:val="003711BC"/>
    <w:rsid w:val="00371767"/>
    <w:rsid w:val="003733FD"/>
    <w:rsid w:val="0037379F"/>
    <w:rsid w:val="003744C2"/>
    <w:rsid w:val="00374BC0"/>
    <w:rsid w:val="003754E6"/>
    <w:rsid w:val="00375985"/>
    <w:rsid w:val="003769C9"/>
    <w:rsid w:val="003770F7"/>
    <w:rsid w:val="0037716D"/>
    <w:rsid w:val="00377732"/>
    <w:rsid w:val="0037784A"/>
    <w:rsid w:val="00383FDB"/>
    <w:rsid w:val="00384FA5"/>
    <w:rsid w:val="003862C0"/>
    <w:rsid w:val="00387922"/>
    <w:rsid w:val="00387CC5"/>
    <w:rsid w:val="00390070"/>
    <w:rsid w:val="00391498"/>
    <w:rsid w:val="0039151D"/>
    <w:rsid w:val="00391AF3"/>
    <w:rsid w:val="00392180"/>
    <w:rsid w:val="00392AE2"/>
    <w:rsid w:val="003934F0"/>
    <w:rsid w:val="00393E45"/>
    <w:rsid w:val="003940E4"/>
    <w:rsid w:val="00395499"/>
    <w:rsid w:val="003955AB"/>
    <w:rsid w:val="003958F8"/>
    <w:rsid w:val="0039592F"/>
    <w:rsid w:val="00395E5E"/>
    <w:rsid w:val="00396D92"/>
    <w:rsid w:val="00397078"/>
    <w:rsid w:val="0039763C"/>
    <w:rsid w:val="00397D21"/>
    <w:rsid w:val="003A0385"/>
    <w:rsid w:val="003A1CEE"/>
    <w:rsid w:val="003A1F1E"/>
    <w:rsid w:val="003A2013"/>
    <w:rsid w:val="003A20F1"/>
    <w:rsid w:val="003A25FF"/>
    <w:rsid w:val="003A2948"/>
    <w:rsid w:val="003A3A52"/>
    <w:rsid w:val="003A4B5F"/>
    <w:rsid w:val="003A51A5"/>
    <w:rsid w:val="003A5291"/>
    <w:rsid w:val="003A6982"/>
    <w:rsid w:val="003B10E8"/>
    <w:rsid w:val="003B1B6D"/>
    <w:rsid w:val="003B270E"/>
    <w:rsid w:val="003B305C"/>
    <w:rsid w:val="003B5D05"/>
    <w:rsid w:val="003B6573"/>
    <w:rsid w:val="003C08E9"/>
    <w:rsid w:val="003C111C"/>
    <w:rsid w:val="003C217E"/>
    <w:rsid w:val="003C305E"/>
    <w:rsid w:val="003C3C95"/>
    <w:rsid w:val="003C42DF"/>
    <w:rsid w:val="003C66FB"/>
    <w:rsid w:val="003D0D93"/>
    <w:rsid w:val="003D1E75"/>
    <w:rsid w:val="003D2758"/>
    <w:rsid w:val="003D2D79"/>
    <w:rsid w:val="003D37C6"/>
    <w:rsid w:val="003D4E14"/>
    <w:rsid w:val="003D4FF4"/>
    <w:rsid w:val="003D5843"/>
    <w:rsid w:val="003D595F"/>
    <w:rsid w:val="003D615A"/>
    <w:rsid w:val="003D68D2"/>
    <w:rsid w:val="003D7524"/>
    <w:rsid w:val="003D763C"/>
    <w:rsid w:val="003D7739"/>
    <w:rsid w:val="003E00FD"/>
    <w:rsid w:val="003E1196"/>
    <w:rsid w:val="003E1873"/>
    <w:rsid w:val="003E2144"/>
    <w:rsid w:val="003E38D2"/>
    <w:rsid w:val="003E3D35"/>
    <w:rsid w:val="003E44C5"/>
    <w:rsid w:val="003E64A1"/>
    <w:rsid w:val="003E6E2B"/>
    <w:rsid w:val="003E6EF6"/>
    <w:rsid w:val="003F0F4A"/>
    <w:rsid w:val="003F1112"/>
    <w:rsid w:val="003F1385"/>
    <w:rsid w:val="003F2490"/>
    <w:rsid w:val="003F2C97"/>
    <w:rsid w:val="003F31A7"/>
    <w:rsid w:val="003F3A09"/>
    <w:rsid w:val="003F54BF"/>
    <w:rsid w:val="003F671A"/>
    <w:rsid w:val="003F6E75"/>
    <w:rsid w:val="003F76DA"/>
    <w:rsid w:val="00400764"/>
    <w:rsid w:val="00401806"/>
    <w:rsid w:val="004018F3"/>
    <w:rsid w:val="0040276E"/>
    <w:rsid w:val="004037F2"/>
    <w:rsid w:val="00403CBF"/>
    <w:rsid w:val="00403D42"/>
    <w:rsid w:val="0040446F"/>
    <w:rsid w:val="0040498E"/>
    <w:rsid w:val="00404B09"/>
    <w:rsid w:val="00404CC7"/>
    <w:rsid w:val="00405021"/>
    <w:rsid w:val="00405AA9"/>
    <w:rsid w:val="00406FDB"/>
    <w:rsid w:val="004072B9"/>
    <w:rsid w:val="004100A3"/>
    <w:rsid w:val="00410BE4"/>
    <w:rsid w:val="004112EB"/>
    <w:rsid w:val="00411326"/>
    <w:rsid w:val="00411537"/>
    <w:rsid w:val="0041238C"/>
    <w:rsid w:val="0041453C"/>
    <w:rsid w:val="00415BA5"/>
    <w:rsid w:val="00416334"/>
    <w:rsid w:val="00417806"/>
    <w:rsid w:val="00417922"/>
    <w:rsid w:val="00417AEA"/>
    <w:rsid w:val="00420D2B"/>
    <w:rsid w:val="0042105C"/>
    <w:rsid w:val="004214D8"/>
    <w:rsid w:val="0042163B"/>
    <w:rsid w:val="0042250D"/>
    <w:rsid w:val="00422EBF"/>
    <w:rsid w:val="00423243"/>
    <w:rsid w:val="0042349F"/>
    <w:rsid w:val="00424E93"/>
    <w:rsid w:val="00425B3A"/>
    <w:rsid w:val="00426100"/>
    <w:rsid w:val="00426D8C"/>
    <w:rsid w:val="00427E8A"/>
    <w:rsid w:val="00430817"/>
    <w:rsid w:val="0043196E"/>
    <w:rsid w:val="0043331A"/>
    <w:rsid w:val="00433B87"/>
    <w:rsid w:val="00434758"/>
    <w:rsid w:val="00434ABF"/>
    <w:rsid w:val="00435EF4"/>
    <w:rsid w:val="00435FB3"/>
    <w:rsid w:val="0043683F"/>
    <w:rsid w:val="004372B6"/>
    <w:rsid w:val="00437599"/>
    <w:rsid w:val="004400AB"/>
    <w:rsid w:val="004403C4"/>
    <w:rsid w:val="00440A15"/>
    <w:rsid w:val="00440A76"/>
    <w:rsid w:val="004421E6"/>
    <w:rsid w:val="004423DF"/>
    <w:rsid w:val="00442565"/>
    <w:rsid w:val="00444B42"/>
    <w:rsid w:val="00444F1B"/>
    <w:rsid w:val="004454B9"/>
    <w:rsid w:val="004459DF"/>
    <w:rsid w:val="00446385"/>
    <w:rsid w:val="004470DB"/>
    <w:rsid w:val="004479F8"/>
    <w:rsid w:val="004514AE"/>
    <w:rsid w:val="004516D5"/>
    <w:rsid w:val="00451713"/>
    <w:rsid w:val="00452734"/>
    <w:rsid w:val="00452BDD"/>
    <w:rsid w:val="0045429D"/>
    <w:rsid w:val="00455702"/>
    <w:rsid w:val="00455A5F"/>
    <w:rsid w:val="00456D7D"/>
    <w:rsid w:val="00456F09"/>
    <w:rsid w:val="0046173B"/>
    <w:rsid w:val="00461763"/>
    <w:rsid w:val="00461C27"/>
    <w:rsid w:val="00462388"/>
    <w:rsid w:val="00464085"/>
    <w:rsid w:val="00464FA4"/>
    <w:rsid w:val="00465284"/>
    <w:rsid w:val="00465ACB"/>
    <w:rsid w:val="004660BF"/>
    <w:rsid w:val="0046632F"/>
    <w:rsid w:val="0047039F"/>
    <w:rsid w:val="00471250"/>
    <w:rsid w:val="00471E5B"/>
    <w:rsid w:val="00473A1A"/>
    <w:rsid w:val="00474402"/>
    <w:rsid w:val="0047629F"/>
    <w:rsid w:val="004762BB"/>
    <w:rsid w:val="004776E9"/>
    <w:rsid w:val="00477EC1"/>
    <w:rsid w:val="00480D19"/>
    <w:rsid w:val="00481681"/>
    <w:rsid w:val="00482578"/>
    <w:rsid w:val="00482646"/>
    <w:rsid w:val="00483BA5"/>
    <w:rsid w:val="004852FB"/>
    <w:rsid w:val="00486094"/>
    <w:rsid w:val="00490249"/>
    <w:rsid w:val="00490F20"/>
    <w:rsid w:val="00491753"/>
    <w:rsid w:val="00491BF4"/>
    <w:rsid w:val="00491CD2"/>
    <w:rsid w:val="00492A4D"/>
    <w:rsid w:val="00493F29"/>
    <w:rsid w:val="00494195"/>
    <w:rsid w:val="004950B5"/>
    <w:rsid w:val="00496A1B"/>
    <w:rsid w:val="004971F0"/>
    <w:rsid w:val="004A0859"/>
    <w:rsid w:val="004A11E4"/>
    <w:rsid w:val="004A1494"/>
    <w:rsid w:val="004A151D"/>
    <w:rsid w:val="004A32AC"/>
    <w:rsid w:val="004A3FA9"/>
    <w:rsid w:val="004A6009"/>
    <w:rsid w:val="004A63B5"/>
    <w:rsid w:val="004A6848"/>
    <w:rsid w:val="004A6B32"/>
    <w:rsid w:val="004A78A6"/>
    <w:rsid w:val="004B0E88"/>
    <w:rsid w:val="004B13AF"/>
    <w:rsid w:val="004B5166"/>
    <w:rsid w:val="004B5C00"/>
    <w:rsid w:val="004B638D"/>
    <w:rsid w:val="004B669E"/>
    <w:rsid w:val="004B6B64"/>
    <w:rsid w:val="004B6CCF"/>
    <w:rsid w:val="004B7CA1"/>
    <w:rsid w:val="004B7F70"/>
    <w:rsid w:val="004C0A13"/>
    <w:rsid w:val="004C15D7"/>
    <w:rsid w:val="004C2B42"/>
    <w:rsid w:val="004C2BD2"/>
    <w:rsid w:val="004C310F"/>
    <w:rsid w:val="004C3470"/>
    <w:rsid w:val="004C5586"/>
    <w:rsid w:val="004C5707"/>
    <w:rsid w:val="004C59ED"/>
    <w:rsid w:val="004C6174"/>
    <w:rsid w:val="004C66BF"/>
    <w:rsid w:val="004C67ED"/>
    <w:rsid w:val="004C6878"/>
    <w:rsid w:val="004C7A89"/>
    <w:rsid w:val="004D015A"/>
    <w:rsid w:val="004D1338"/>
    <w:rsid w:val="004D1AD1"/>
    <w:rsid w:val="004D2268"/>
    <w:rsid w:val="004D24BB"/>
    <w:rsid w:val="004D31CB"/>
    <w:rsid w:val="004D3E19"/>
    <w:rsid w:val="004D40A7"/>
    <w:rsid w:val="004D548E"/>
    <w:rsid w:val="004D63C1"/>
    <w:rsid w:val="004E36E1"/>
    <w:rsid w:val="004E4086"/>
    <w:rsid w:val="004E6B75"/>
    <w:rsid w:val="004E73B5"/>
    <w:rsid w:val="004E7D13"/>
    <w:rsid w:val="004F0546"/>
    <w:rsid w:val="004F27FA"/>
    <w:rsid w:val="004F3286"/>
    <w:rsid w:val="004F355A"/>
    <w:rsid w:val="004F384D"/>
    <w:rsid w:val="004F5709"/>
    <w:rsid w:val="004F6564"/>
    <w:rsid w:val="004F7A29"/>
    <w:rsid w:val="0050095B"/>
    <w:rsid w:val="00501FF5"/>
    <w:rsid w:val="00502B78"/>
    <w:rsid w:val="00502BA6"/>
    <w:rsid w:val="005031C4"/>
    <w:rsid w:val="0050553C"/>
    <w:rsid w:val="005061E2"/>
    <w:rsid w:val="00506C0F"/>
    <w:rsid w:val="00506CCC"/>
    <w:rsid w:val="00507AC6"/>
    <w:rsid w:val="0051020F"/>
    <w:rsid w:val="0051046F"/>
    <w:rsid w:val="00510503"/>
    <w:rsid w:val="005118D1"/>
    <w:rsid w:val="0051355F"/>
    <w:rsid w:val="00514BCD"/>
    <w:rsid w:val="00515079"/>
    <w:rsid w:val="005170B9"/>
    <w:rsid w:val="0052108A"/>
    <w:rsid w:val="00521271"/>
    <w:rsid w:val="00521EE8"/>
    <w:rsid w:val="00521F55"/>
    <w:rsid w:val="0052234B"/>
    <w:rsid w:val="00522985"/>
    <w:rsid w:val="005248A4"/>
    <w:rsid w:val="00525343"/>
    <w:rsid w:val="00525C92"/>
    <w:rsid w:val="005263FB"/>
    <w:rsid w:val="00530BD9"/>
    <w:rsid w:val="00530D82"/>
    <w:rsid w:val="00531BEC"/>
    <w:rsid w:val="005326E2"/>
    <w:rsid w:val="00532905"/>
    <w:rsid w:val="00534037"/>
    <w:rsid w:val="0053406C"/>
    <w:rsid w:val="005352E9"/>
    <w:rsid w:val="00535A5B"/>
    <w:rsid w:val="005374BA"/>
    <w:rsid w:val="005374E4"/>
    <w:rsid w:val="005376B8"/>
    <w:rsid w:val="00537A2C"/>
    <w:rsid w:val="005402D5"/>
    <w:rsid w:val="0054064E"/>
    <w:rsid w:val="00541157"/>
    <w:rsid w:val="0054163D"/>
    <w:rsid w:val="005417EB"/>
    <w:rsid w:val="0054214C"/>
    <w:rsid w:val="00542B87"/>
    <w:rsid w:val="00542C4B"/>
    <w:rsid w:val="00543346"/>
    <w:rsid w:val="0054492A"/>
    <w:rsid w:val="00544CD8"/>
    <w:rsid w:val="00546249"/>
    <w:rsid w:val="00546F72"/>
    <w:rsid w:val="00551096"/>
    <w:rsid w:val="0055433D"/>
    <w:rsid w:val="00555FCF"/>
    <w:rsid w:val="00557CEC"/>
    <w:rsid w:val="00560172"/>
    <w:rsid w:val="0056095A"/>
    <w:rsid w:val="005612E9"/>
    <w:rsid w:val="005615B3"/>
    <w:rsid w:val="005626D8"/>
    <w:rsid w:val="00562C04"/>
    <w:rsid w:val="00562D55"/>
    <w:rsid w:val="0056302D"/>
    <w:rsid w:val="00563D0D"/>
    <w:rsid w:val="00564020"/>
    <w:rsid w:val="005649B3"/>
    <w:rsid w:val="00564DDE"/>
    <w:rsid w:val="00565B9D"/>
    <w:rsid w:val="00565CDE"/>
    <w:rsid w:val="00565D02"/>
    <w:rsid w:val="00566E08"/>
    <w:rsid w:val="00566FE8"/>
    <w:rsid w:val="00567B53"/>
    <w:rsid w:val="0057037F"/>
    <w:rsid w:val="0057075D"/>
    <w:rsid w:val="0057126D"/>
    <w:rsid w:val="0057177E"/>
    <w:rsid w:val="00571B94"/>
    <w:rsid w:val="00573170"/>
    <w:rsid w:val="005736AF"/>
    <w:rsid w:val="00574297"/>
    <w:rsid w:val="005742C0"/>
    <w:rsid w:val="0057526E"/>
    <w:rsid w:val="00575C6E"/>
    <w:rsid w:val="00575F73"/>
    <w:rsid w:val="00577234"/>
    <w:rsid w:val="00581BE6"/>
    <w:rsid w:val="00583328"/>
    <w:rsid w:val="00583835"/>
    <w:rsid w:val="005840FF"/>
    <w:rsid w:val="005842C3"/>
    <w:rsid w:val="005848E7"/>
    <w:rsid w:val="0058527D"/>
    <w:rsid w:val="00585354"/>
    <w:rsid w:val="00586C7A"/>
    <w:rsid w:val="0058790E"/>
    <w:rsid w:val="00590E9C"/>
    <w:rsid w:val="0059121E"/>
    <w:rsid w:val="005936A0"/>
    <w:rsid w:val="00593A1F"/>
    <w:rsid w:val="00593A45"/>
    <w:rsid w:val="00593BA9"/>
    <w:rsid w:val="00593FC1"/>
    <w:rsid w:val="00594C56"/>
    <w:rsid w:val="00594EFB"/>
    <w:rsid w:val="00595152"/>
    <w:rsid w:val="00595160"/>
    <w:rsid w:val="00595A35"/>
    <w:rsid w:val="00595EA1"/>
    <w:rsid w:val="005965A7"/>
    <w:rsid w:val="00597181"/>
    <w:rsid w:val="005A1517"/>
    <w:rsid w:val="005A1654"/>
    <w:rsid w:val="005A27D5"/>
    <w:rsid w:val="005A28D7"/>
    <w:rsid w:val="005A2AF1"/>
    <w:rsid w:val="005A2D3E"/>
    <w:rsid w:val="005A3A77"/>
    <w:rsid w:val="005A3BEE"/>
    <w:rsid w:val="005A5172"/>
    <w:rsid w:val="005A6559"/>
    <w:rsid w:val="005A65B1"/>
    <w:rsid w:val="005A6878"/>
    <w:rsid w:val="005A6BEC"/>
    <w:rsid w:val="005A7382"/>
    <w:rsid w:val="005A77E1"/>
    <w:rsid w:val="005A792F"/>
    <w:rsid w:val="005B1BEC"/>
    <w:rsid w:val="005B228A"/>
    <w:rsid w:val="005B6795"/>
    <w:rsid w:val="005B7009"/>
    <w:rsid w:val="005B737F"/>
    <w:rsid w:val="005B7F95"/>
    <w:rsid w:val="005C1096"/>
    <w:rsid w:val="005C1C12"/>
    <w:rsid w:val="005C1DEA"/>
    <w:rsid w:val="005C205C"/>
    <w:rsid w:val="005C23B0"/>
    <w:rsid w:val="005C25E3"/>
    <w:rsid w:val="005C2972"/>
    <w:rsid w:val="005C2DD9"/>
    <w:rsid w:val="005C2FE1"/>
    <w:rsid w:val="005C410B"/>
    <w:rsid w:val="005C4369"/>
    <w:rsid w:val="005C4528"/>
    <w:rsid w:val="005C4C56"/>
    <w:rsid w:val="005C5841"/>
    <w:rsid w:val="005C60D7"/>
    <w:rsid w:val="005C65C8"/>
    <w:rsid w:val="005D079B"/>
    <w:rsid w:val="005D1322"/>
    <w:rsid w:val="005D16F5"/>
    <w:rsid w:val="005D1D8C"/>
    <w:rsid w:val="005D27BA"/>
    <w:rsid w:val="005D3272"/>
    <w:rsid w:val="005D44FB"/>
    <w:rsid w:val="005D4A87"/>
    <w:rsid w:val="005D4AB0"/>
    <w:rsid w:val="005D4C6A"/>
    <w:rsid w:val="005D4EF2"/>
    <w:rsid w:val="005D50AE"/>
    <w:rsid w:val="005D5157"/>
    <w:rsid w:val="005D5C26"/>
    <w:rsid w:val="005D7DA2"/>
    <w:rsid w:val="005E106E"/>
    <w:rsid w:val="005E1DE0"/>
    <w:rsid w:val="005E2883"/>
    <w:rsid w:val="005E2F45"/>
    <w:rsid w:val="005E4718"/>
    <w:rsid w:val="005E5777"/>
    <w:rsid w:val="005E63EC"/>
    <w:rsid w:val="005E6BBB"/>
    <w:rsid w:val="005E71C0"/>
    <w:rsid w:val="005E7B61"/>
    <w:rsid w:val="005F02A2"/>
    <w:rsid w:val="005F1AE5"/>
    <w:rsid w:val="005F260D"/>
    <w:rsid w:val="005F4DAD"/>
    <w:rsid w:val="005F4F99"/>
    <w:rsid w:val="005F5AA6"/>
    <w:rsid w:val="005F5DBB"/>
    <w:rsid w:val="005F6738"/>
    <w:rsid w:val="005F76D7"/>
    <w:rsid w:val="00600D13"/>
    <w:rsid w:val="006018E6"/>
    <w:rsid w:val="00603724"/>
    <w:rsid w:val="00603D34"/>
    <w:rsid w:val="00603DF9"/>
    <w:rsid w:val="00605EF3"/>
    <w:rsid w:val="00606725"/>
    <w:rsid w:val="006076EC"/>
    <w:rsid w:val="00607862"/>
    <w:rsid w:val="0060792B"/>
    <w:rsid w:val="006079AE"/>
    <w:rsid w:val="006103BC"/>
    <w:rsid w:val="00611D50"/>
    <w:rsid w:val="006121DF"/>
    <w:rsid w:val="00613222"/>
    <w:rsid w:val="006135AF"/>
    <w:rsid w:val="006146F8"/>
    <w:rsid w:val="00616419"/>
    <w:rsid w:val="006175EB"/>
    <w:rsid w:val="00617F1E"/>
    <w:rsid w:val="00620389"/>
    <w:rsid w:val="00620CBB"/>
    <w:rsid w:val="00621D4F"/>
    <w:rsid w:val="006223BF"/>
    <w:rsid w:val="006224B5"/>
    <w:rsid w:val="006245E1"/>
    <w:rsid w:val="00625334"/>
    <w:rsid w:val="006266C1"/>
    <w:rsid w:val="00627300"/>
    <w:rsid w:val="00627AA8"/>
    <w:rsid w:val="006303BC"/>
    <w:rsid w:val="00630AAE"/>
    <w:rsid w:val="00630CF9"/>
    <w:rsid w:val="006319ED"/>
    <w:rsid w:val="00631D21"/>
    <w:rsid w:val="00632CB5"/>
    <w:rsid w:val="00632FF8"/>
    <w:rsid w:val="006334ED"/>
    <w:rsid w:val="00633E78"/>
    <w:rsid w:val="00634630"/>
    <w:rsid w:val="00635D63"/>
    <w:rsid w:val="00635E91"/>
    <w:rsid w:val="00637223"/>
    <w:rsid w:val="00637485"/>
    <w:rsid w:val="00637918"/>
    <w:rsid w:val="00637C74"/>
    <w:rsid w:val="0064183A"/>
    <w:rsid w:val="006426A2"/>
    <w:rsid w:val="006427B4"/>
    <w:rsid w:val="00642F31"/>
    <w:rsid w:val="00643585"/>
    <w:rsid w:val="00643802"/>
    <w:rsid w:val="00644365"/>
    <w:rsid w:val="00644F7A"/>
    <w:rsid w:val="006453D4"/>
    <w:rsid w:val="0064678E"/>
    <w:rsid w:val="00646E35"/>
    <w:rsid w:val="006473D3"/>
    <w:rsid w:val="00650500"/>
    <w:rsid w:val="00653710"/>
    <w:rsid w:val="0065499F"/>
    <w:rsid w:val="00654F27"/>
    <w:rsid w:val="006553D1"/>
    <w:rsid w:val="00656443"/>
    <w:rsid w:val="00656541"/>
    <w:rsid w:val="00656959"/>
    <w:rsid w:val="00657BD3"/>
    <w:rsid w:val="00657CB6"/>
    <w:rsid w:val="0066043F"/>
    <w:rsid w:val="00660FF3"/>
    <w:rsid w:val="00660FFD"/>
    <w:rsid w:val="00662019"/>
    <w:rsid w:val="006625D9"/>
    <w:rsid w:val="006625EB"/>
    <w:rsid w:val="00662BD4"/>
    <w:rsid w:val="006634B5"/>
    <w:rsid w:val="00663D6E"/>
    <w:rsid w:val="00666EB9"/>
    <w:rsid w:val="006674E0"/>
    <w:rsid w:val="00667E50"/>
    <w:rsid w:val="00671CA0"/>
    <w:rsid w:val="00671DC5"/>
    <w:rsid w:val="006720AB"/>
    <w:rsid w:val="00673201"/>
    <w:rsid w:val="006733CA"/>
    <w:rsid w:val="006737EF"/>
    <w:rsid w:val="00673B01"/>
    <w:rsid w:val="00673BAE"/>
    <w:rsid w:val="00673E9D"/>
    <w:rsid w:val="006774EC"/>
    <w:rsid w:val="0067757E"/>
    <w:rsid w:val="00677617"/>
    <w:rsid w:val="00677BEC"/>
    <w:rsid w:val="006816C4"/>
    <w:rsid w:val="0068272B"/>
    <w:rsid w:val="00682A91"/>
    <w:rsid w:val="00683321"/>
    <w:rsid w:val="00683366"/>
    <w:rsid w:val="006848C2"/>
    <w:rsid w:val="006848E7"/>
    <w:rsid w:val="00684BE7"/>
    <w:rsid w:val="006856A9"/>
    <w:rsid w:val="006868F1"/>
    <w:rsid w:val="00686C4B"/>
    <w:rsid w:val="00686FA0"/>
    <w:rsid w:val="00686FF9"/>
    <w:rsid w:val="00687FBF"/>
    <w:rsid w:val="00691399"/>
    <w:rsid w:val="00692392"/>
    <w:rsid w:val="006926E4"/>
    <w:rsid w:val="00692B0B"/>
    <w:rsid w:val="00693128"/>
    <w:rsid w:val="00693238"/>
    <w:rsid w:val="006936DA"/>
    <w:rsid w:val="00694B6A"/>
    <w:rsid w:val="00695255"/>
    <w:rsid w:val="006952A1"/>
    <w:rsid w:val="00696254"/>
    <w:rsid w:val="006967E7"/>
    <w:rsid w:val="00696905"/>
    <w:rsid w:val="006969D3"/>
    <w:rsid w:val="006A0480"/>
    <w:rsid w:val="006A184D"/>
    <w:rsid w:val="006A24F8"/>
    <w:rsid w:val="006A4213"/>
    <w:rsid w:val="006A50FC"/>
    <w:rsid w:val="006A59F9"/>
    <w:rsid w:val="006A5D61"/>
    <w:rsid w:val="006A615A"/>
    <w:rsid w:val="006A6A1F"/>
    <w:rsid w:val="006A73AE"/>
    <w:rsid w:val="006A7C3B"/>
    <w:rsid w:val="006B0303"/>
    <w:rsid w:val="006B0AB8"/>
    <w:rsid w:val="006B0D6F"/>
    <w:rsid w:val="006B0EF6"/>
    <w:rsid w:val="006B1C1F"/>
    <w:rsid w:val="006B2A25"/>
    <w:rsid w:val="006B2C9B"/>
    <w:rsid w:val="006B3B7F"/>
    <w:rsid w:val="006B44A8"/>
    <w:rsid w:val="006B4979"/>
    <w:rsid w:val="006B4FC7"/>
    <w:rsid w:val="006B5DFF"/>
    <w:rsid w:val="006B7764"/>
    <w:rsid w:val="006C1366"/>
    <w:rsid w:val="006C18E4"/>
    <w:rsid w:val="006C1B23"/>
    <w:rsid w:val="006C2DF6"/>
    <w:rsid w:val="006C3E02"/>
    <w:rsid w:val="006C4DD6"/>
    <w:rsid w:val="006C4FCD"/>
    <w:rsid w:val="006C5E08"/>
    <w:rsid w:val="006C5FC7"/>
    <w:rsid w:val="006C66B6"/>
    <w:rsid w:val="006C682B"/>
    <w:rsid w:val="006C6CBE"/>
    <w:rsid w:val="006C791E"/>
    <w:rsid w:val="006D12AE"/>
    <w:rsid w:val="006D1FFD"/>
    <w:rsid w:val="006D407C"/>
    <w:rsid w:val="006D45CA"/>
    <w:rsid w:val="006D76B1"/>
    <w:rsid w:val="006E046F"/>
    <w:rsid w:val="006E12A8"/>
    <w:rsid w:val="006E1758"/>
    <w:rsid w:val="006E1AB0"/>
    <w:rsid w:val="006E1C92"/>
    <w:rsid w:val="006E2EC1"/>
    <w:rsid w:val="006E36C3"/>
    <w:rsid w:val="006E4273"/>
    <w:rsid w:val="006E59DC"/>
    <w:rsid w:val="006E5A9D"/>
    <w:rsid w:val="006E6A30"/>
    <w:rsid w:val="006E7AB1"/>
    <w:rsid w:val="006F0B63"/>
    <w:rsid w:val="006F3421"/>
    <w:rsid w:val="006F34A2"/>
    <w:rsid w:val="006F3EFF"/>
    <w:rsid w:val="006F5A99"/>
    <w:rsid w:val="006F6577"/>
    <w:rsid w:val="006F6C50"/>
    <w:rsid w:val="006F708F"/>
    <w:rsid w:val="00700935"/>
    <w:rsid w:val="00701632"/>
    <w:rsid w:val="0070173E"/>
    <w:rsid w:val="0070188B"/>
    <w:rsid w:val="00702CF6"/>
    <w:rsid w:val="00703554"/>
    <w:rsid w:val="00703589"/>
    <w:rsid w:val="0070374C"/>
    <w:rsid w:val="00703C08"/>
    <w:rsid w:val="00703EAD"/>
    <w:rsid w:val="00706259"/>
    <w:rsid w:val="00707534"/>
    <w:rsid w:val="00707937"/>
    <w:rsid w:val="007107A3"/>
    <w:rsid w:val="00710D37"/>
    <w:rsid w:val="007115EE"/>
    <w:rsid w:val="007125D5"/>
    <w:rsid w:val="00712D4E"/>
    <w:rsid w:val="007138D5"/>
    <w:rsid w:val="00714631"/>
    <w:rsid w:val="00714690"/>
    <w:rsid w:val="007150F4"/>
    <w:rsid w:val="00715AE4"/>
    <w:rsid w:val="0071677F"/>
    <w:rsid w:val="007168E4"/>
    <w:rsid w:val="007173AB"/>
    <w:rsid w:val="00717F02"/>
    <w:rsid w:val="00721598"/>
    <w:rsid w:val="0072173C"/>
    <w:rsid w:val="007228A6"/>
    <w:rsid w:val="007236A2"/>
    <w:rsid w:val="0072374E"/>
    <w:rsid w:val="0072402B"/>
    <w:rsid w:val="007246D5"/>
    <w:rsid w:val="00724A4B"/>
    <w:rsid w:val="00726F5D"/>
    <w:rsid w:val="00727533"/>
    <w:rsid w:val="00727D53"/>
    <w:rsid w:val="0073003C"/>
    <w:rsid w:val="00731AAB"/>
    <w:rsid w:val="00732E2E"/>
    <w:rsid w:val="007344FB"/>
    <w:rsid w:val="00734D6C"/>
    <w:rsid w:val="0073530E"/>
    <w:rsid w:val="00735A9F"/>
    <w:rsid w:val="00735D08"/>
    <w:rsid w:val="0073642A"/>
    <w:rsid w:val="00736C11"/>
    <w:rsid w:val="00736ED3"/>
    <w:rsid w:val="00737CE2"/>
    <w:rsid w:val="00740987"/>
    <w:rsid w:val="00740CBA"/>
    <w:rsid w:val="00741BD3"/>
    <w:rsid w:val="00741DB6"/>
    <w:rsid w:val="00741F82"/>
    <w:rsid w:val="00742568"/>
    <w:rsid w:val="00744B0F"/>
    <w:rsid w:val="00744EDF"/>
    <w:rsid w:val="0074654A"/>
    <w:rsid w:val="00746560"/>
    <w:rsid w:val="00746B7D"/>
    <w:rsid w:val="00747338"/>
    <w:rsid w:val="00751082"/>
    <w:rsid w:val="0075108C"/>
    <w:rsid w:val="00752FC3"/>
    <w:rsid w:val="00753FA5"/>
    <w:rsid w:val="00754D2A"/>
    <w:rsid w:val="0075552F"/>
    <w:rsid w:val="007606B5"/>
    <w:rsid w:val="00760B2C"/>
    <w:rsid w:val="00761E38"/>
    <w:rsid w:val="00762141"/>
    <w:rsid w:val="0076223D"/>
    <w:rsid w:val="007623AE"/>
    <w:rsid w:val="00762AA7"/>
    <w:rsid w:val="00763A30"/>
    <w:rsid w:val="00763C6C"/>
    <w:rsid w:val="00764E4E"/>
    <w:rsid w:val="007652CC"/>
    <w:rsid w:val="007668A8"/>
    <w:rsid w:val="00767032"/>
    <w:rsid w:val="00767222"/>
    <w:rsid w:val="00771C58"/>
    <w:rsid w:val="00771DE3"/>
    <w:rsid w:val="00773176"/>
    <w:rsid w:val="0077339F"/>
    <w:rsid w:val="0077363F"/>
    <w:rsid w:val="00773B36"/>
    <w:rsid w:val="00773F71"/>
    <w:rsid w:val="00776E4A"/>
    <w:rsid w:val="00777859"/>
    <w:rsid w:val="00780369"/>
    <w:rsid w:val="00780A36"/>
    <w:rsid w:val="0078190E"/>
    <w:rsid w:val="00781AE5"/>
    <w:rsid w:val="0078208B"/>
    <w:rsid w:val="0078282D"/>
    <w:rsid w:val="00783A82"/>
    <w:rsid w:val="00783CA1"/>
    <w:rsid w:val="00784DC1"/>
    <w:rsid w:val="007858FB"/>
    <w:rsid w:val="00785A54"/>
    <w:rsid w:val="00785A5D"/>
    <w:rsid w:val="00785E0C"/>
    <w:rsid w:val="00786105"/>
    <w:rsid w:val="00786740"/>
    <w:rsid w:val="0078711C"/>
    <w:rsid w:val="00787AD9"/>
    <w:rsid w:val="00787CB9"/>
    <w:rsid w:val="0079009B"/>
    <w:rsid w:val="007908BE"/>
    <w:rsid w:val="00790928"/>
    <w:rsid w:val="00790F0B"/>
    <w:rsid w:val="00792B5B"/>
    <w:rsid w:val="00792D79"/>
    <w:rsid w:val="00793660"/>
    <w:rsid w:val="007946A1"/>
    <w:rsid w:val="00795113"/>
    <w:rsid w:val="0079594F"/>
    <w:rsid w:val="00797F50"/>
    <w:rsid w:val="007A01BE"/>
    <w:rsid w:val="007A0B03"/>
    <w:rsid w:val="007A13A8"/>
    <w:rsid w:val="007A1594"/>
    <w:rsid w:val="007A2C0A"/>
    <w:rsid w:val="007A2CE0"/>
    <w:rsid w:val="007A3090"/>
    <w:rsid w:val="007A3C07"/>
    <w:rsid w:val="007A3C7E"/>
    <w:rsid w:val="007A3CD3"/>
    <w:rsid w:val="007A3DE2"/>
    <w:rsid w:val="007A43FE"/>
    <w:rsid w:val="007A49B3"/>
    <w:rsid w:val="007A4A81"/>
    <w:rsid w:val="007A5116"/>
    <w:rsid w:val="007A6B39"/>
    <w:rsid w:val="007A780D"/>
    <w:rsid w:val="007A7E21"/>
    <w:rsid w:val="007B0359"/>
    <w:rsid w:val="007B2D6A"/>
    <w:rsid w:val="007B2F48"/>
    <w:rsid w:val="007B36DB"/>
    <w:rsid w:val="007B4626"/>
    <w:rsid w:val="007B46E1"/>
    <w:rsid w:val="007B4BDB"/>
    <w:rsid w:val="007B6411"/>
    <w:rsid w:val="007B7237"/>
    <w:rsid w:val="007C0218"/>
    <w:rsid w:val="007C0EE2"/>
    <w:rsid w:val="007C10D3"/>
    <w:rsid w:val="007C1AFD"/>
    <w:rsid w:val="007C2641"/>
    <w:rsid w:val="007C2A52"/>
    <w:rsid w:val="007C2CBB"/>
    <w:rsid w:val="007C5EF0"/>
    <w:rsid w:val="007C62AE"/>
    <w:rsid w:val="007C751A"/>
    <w:rsid w:val="007D07C9"/>
    <w:rsid w:val="007D3154"/>
    <w:rsid w:val="007D392F"/>
    <w:rsid w:val="007D3BF4"/>
    <w:rsid w:val="007D4337"/>
    <w:rsid w:val="007D5DF9"/>
    <w:rsid w:val="007D6C16"/>
    <w:rsid w:val="007D75D2"/>
    <w:rsid w:val="007E0F74"/>
    <w:rsid w:val="007E1A32"/>
    <w:rsid w:val="007E1E2D"/>
    <w:rsid w:val="007E2399"/>
    <w:rsid w:val="007E4B07"/>
    <w:rsid w:val="007E5559"/>
    <w:rsid w:val="007E6994"/>
    <w:rsid w:val="007E7DE7"/>
    <w:rsid w:val="007F06E7"/>
    <w:rsid w:val="007F07AE"/>
    <w:rsid w:val="007F1576"/>
    <w:rsid w:val="007F2BF1"/>
    <w:rsid w:val="007F36FB"/>
    <w:rsid w:val="007F4537"/>
    <w:rsid w:val="007F4984"/>
    <w:rsid w:val="007F4DFC"/>
    <w:rsid w:val="007F50BC"/>
    <w:rsid w:val="007F5CCD"/>
    <w:rsid w:val="007F60A2"/>
    <w:rsid w:val="007F6345"/>
    <w:rsid w:val="007F6614"/>
    <w:rsid w:val="007F7D2D"/>
    <w:rsid w:val="008010D9"/>
    <w:rsid w:val="00801716"/>
    <w:rsid w:val="00801827"/>
    <w:rsid w:val="008018CF"/>
    <w:rsid w:val="008019EC"/>
    <w:rsid w:val="0080566C"/>
    <w:rsid w:val="00805968"/>
    <w:rsid w:val="00806228"/>
    <w:rsid w:val="0080666A"/>
    <w:rsid w:val="0080685C"/>
    <w:rsid w:val="00806BFA"/>
    <w:rsid w:val="00811C42"/>
    <w:rsid w:val="00812211"/>
    <w:rsid w:val="00813739"/>
    <w:rsid w:val="008146BD"/>
    <w:rsid w:val="00816747"/>
    <w:rsid w:val="00816B3E"/>
    <w:rsid w:val="00817A02"/>
    <w:rsid w:val="00820291"/>
    <w:rsid w:val="00820D3D"/>
    <w:rsid w:val="00820D65"/>
    <w:rsid w:val="008214EE"/>
    <w:rsid w:val="008221AB"/>
    <w:rsid w:val="008227D5"/>
    <w:rsid w:val="0082289D"/>
    <w:rsid w:val="00822AB0"/>
    <w:rsid w:val="00824142"/>
    <w:rsid w:val="008248F2"/>
    <w:rsid w:val="0082575D"/>
    <w:rsid w:val="00826382"/>
    <w:rsid w:val="00830208"/>
    <w:rsid w:val="00830249"/>
    <w:rsid w:val="00831296"/>
    <w:rsid w:val="00832843"/>
    <w:rsid w:val="00832F23"/>
    <w:rsid w:val="0083415D"/>
    <w:rsid w:val="00834789"/>
    <w:rsid w:val="00834940"/>
    <w:rsid w:val="00834A67"/>
    <w:rsid w:val="00834D45"/>
    <w:rsid w:val="008352D0"/>
    <w:rsid w:val="00835EE7"/>
    <w:rsid w:val="008365FA"/>
    <w:rsid w:val="00836EF0"/>
    <w:rsid w:val="00841743"/>
    <w:rsid w:val="008419F8"/>
    <w:rsid w:val="00841B62"/>
    <w:rsid w:val="00842319"/>
    <w:rsid w:val="00843857"/>
    <w:rsid w:val="008439EB"/>
    <w:rsid w:val="00843DEB"/>
    <w:rsid w:val="00844796"/>
    <w:rsid w:val="00844EE3"/>
    <w:rsid w:val="008453C7"/>
    <w:rsid w:val="00847848"/>
    <w:rsid w:val="00851808"/>
    <w:rsid w:val="00852956"/>
    <w:rsid w:val="00852C54"/>
    <w:rsid w:val="00852FA7"/>
    <w:rsid w:val="008556A1"/>
    <w:rsid w:val="00855746"/>
    <w:rsid w:val="00856DF4"/>
    <w:rsid w:val="00857130"/>
    <w:rsid w:val="0085781D"/>
    <w:rsid w:val="00860285"/>
    <w:rsid w:val="0086060B"/>
    <w:rsid w:val="00860C62"/>
    <w:rsid w:val="00860E13"/>
    <w:rsid w:val="008612AC"/>
    <w:rsid w:val="0086185D"/>
    <w:rsid w:val="00862322"/>
    <w:rsid w:val="00863C47"/>
    <w:rsid w:val="00864444"/>
    <w:rsid w:val="00866BC3"/>
    <w:rsid w:val="00867052"/>
    <w:rsid w:val="0087011C"/>
    <w:rsid w:val="00870B17"/>
    <w:rsid w:val="00870C79"/>
    <w:rsid w:val="00870D31"/>
    <w:rsid w:val="00871BED"/>
    <w:rsid w:val="008734F4"/>
    <w:rsid w:val="00874856"/>
    <w:rsid w:val="00874984"/>
    <w:rsid w:val="00874E80"/>
    <w:rsid w:val="00875885"/>
    <w:rsid w:val="00875FBC"/>
    <w:rsid w:val="008764E4"/>
    <w:rsid w:val="00876F30"/>
    <w:rsid w:val="0087705B"/>
    <w:rsid w:val="00877296"/>
    <w:rsid w:val="00877BB8"/>
    <w:rsid w:val="00877E1A"/>
    <w:rsid w:val="0088066D"/>
    <w:rsid w:val="00883B3E"/>
    <w:rsid w:val="008851AB"/>
    <w:rsid w:val="00885DD5"/>
    <w:rsid w:val="00885FB8"/>
    <w:rsid w:val="00887214"/>
    <w:rsid w:val="00887252"/>
    <w:rsid w:val="0088735B"/>
    <w:rsid w:val="008873E3"/>
    <w:rsid w:val="008900AD"/>
    <w:rsid w:val="00892136"/>
    <w:rsid w:val="008925CB"/>
    <w:rsid w:val="008927C4"/>
    <w:rsid w:val="00893177"/>
    <w:rsid w:val="00893F39"/>
    <w:rsid w:val="0089411D"/>
    <w:rsid w:val="008947DF"/>
    <w:rsid w:val="0089520E"/>
    <w:rsid w:val="00896D8C"/>
    <w:rsid w:val="008970FF"/>
    <w:rsid w:val="00897CD7"/>
    <w:rsid w:val="00897D83"/>
    <w:rsid w:val="00897F64"/>
    <w:rsid w:val="008A0403"/>
    <w:rsid w:val="008A0831"/>
    <w:rsid w:val="008A16E5"/>
    <w:rsid w:val="008A1EA8"/>
    <w:rsid w:val="008A49A2"/>
    <w:rsid w:val="008A4A3D"/>
    <w:rsid w:val="008A5181"/>
    <w:rsid w:val="008A541A"/>
    <w:rsid w:val="008A6C9D"/>
    <w:rsid w:val="008B0B58"/>
    <w:rsid w:val="008B1208"/>
    <w:rsid w:val="008B1593"/>
    <w:rsid w:val="008B1D6C"/>
    <w:rsid w:val="008B21CA"/>
    <w:rsid w:val="008B3AE9"/>
    <w:rsid w:val="008B3DDE"/>
    <w:rsid w:val="008B3E3F"/>
    <w:rsid w:val="008B4159"/>
    <w:rsid w:val="008B6969"/>
    <w:rsid w:val="008B7B1D"/>
    <w:rsid w:val="008C0990"/>
    <w:rsid w:val="008C145E"/>
    <w:rsid w:val="008C169D"/>
    <w:rsid w:val="008C1E5F"/>
    <w:rsid w:val="008C22CD"/>
    <w:rsid w:val="008C2467"/>
    <w:rsid w:val="008C2C33"/>
    <w:rsid w:val="008C4D07"/>
    <w:rsid w:val="008C6E78"/>
    <w:rsid w:val="008C745C"/>
    <w:rsid w:val="008C7845"/>
    <w:rsid w:val="008D0575"/>
    <w:rsid w:val="008D070D"/>
    <w:rsid w:val="008D0B8F"/>
    <w:rsid w:val="008D2704"/>
    <w:rsid w:val="008D5B97"/>
    <w:rsid w:val="008D5E78"/>
    <w:rsid w:val="008D71D9"/>
    <w:rsid w:val="008D7495"/>
    <w:rsid w:val="008D79A6"/>
    <w:rsid w:val="008D7C5E"/>
    <w:rsid w:val="008E0229"/>
    <w:rsid w:val="008E0DD2"/>
    <w:rsid w:val="008E1D3A"/>
    <w:rsid w:val="008E1E42"/>
    <w:rsid w:val="008E2AAA"/>
    <w:rsid w:val="008E3A59"/>
    <w:rsid w:val="008E3BEB"/>
    <w:rsid w:val="008E411F"/>
    <w:rsid w:val="008E5041"/>
    <w:rsid w:val="008E54B1"/>
    <w:rsid w:val="008E70F8"/>
    <w:rsid w:val="008E7C47"/>
    <w:rsid w:val="008F06A2"/>
    <w:rsid w:val="008F0ACD"/>
    <w:rsid w:val="008F21E8"/>
    <w:rsid w:val="008F24CA"/>
    <w:rsid w:val="008F29B1"/>
    <w:rsid w:val="008F383E"/>
    <w:rsid w:val="008F58EB"/>
    <w:rsid w:val="008F607D"/>
    <w:rsid w:val="008F65D4"/>
    <w:rsid w:val="008F679B"/>
    <w:rsid w:val="008F77A2"/>
    <w:rsid w:val="00902902"/>
    <w:rsid w:val="00902A18"/>
    <w:rsid w:val="0090324C"/>
    <w:rsid w:val="009044D6"/>
    <w:rsid w:val="00905879"/>
    <w:rsid w:val="00905E3D"/>
    <w:rsid w:val="00907359"/>
    <w:rsid w:val="00907765"/>
    <w:rsid w:val="00907FF3"/>
    <w:rsid w:val="00910378"/>
    <w:rsid w:val="00910B62"/>
    <w:rsid w:val="00911B88"/>
    <w:rsid w:val="00912635"/>
    <w:rsid w:val="00913763"/>
    <w:rsid w:val="00915889"/>
    <w:rsid w:val="009158B5"/>
    <w:rsid w:val="00915E82"/>
    <w:rsid w:val="009164A6"/>
    <w:rsid w:val="0091658E"/>
    <w:rsid w:val="009166B4"/>
    <w:rsid w:val="00921092"/>
    <w:rsid w:val="00921411"/>
    <w:rsid w:val="00923CD0"/>
    <w:rsid w:val="00924890"/>
    <w:rsid w:val="00924AFC"/>
    <w:rsid w:val="009253E5"/>
    <w:rsid w:val="0092566B"/>
    <w:rsid w:val="00925884"/>
    <w:rsid w:val="00925F30"/>
    <w:rsid w:val="009316BD"/>
    <w:rsid w:val="0093199A"/>
    <w:rsid w:val="00933008"/>
    <w:rsid w:val="009335BD"/>
    <w:rsid w:val="0093391B"/>
    <w:rsid w:val="00933AC8"/>
    <w:rsid w:val="00934217"/>
    <w:rsid w:val="00934966"/>
    <w:rsid w:val="00934C06"/>
    <w:rsid w:val="009360B2"/>
    <w:rsid w:val="00936445"/>
    <w:rsid w:val="00937C07"/>
    <w:rsid w:val="00940604"/>
    <w:rsid w:val="009412BE"/>
    <w:rsid w:val="00941C6C"/>
    <w:rsid w:val="0094335D"/>
    <w:rsid w:val="00943C91"/>
    <w:rsid w:val="009447B1"/>
    <w:rsid w:val="00944EBE"/>
    <w:rsid w:val="00945964"/>
    <w:rsid w:val="00946415"/>
    <w:rsid w:val="00946956"/>
    <w:rsid w:val="00946B9B"/>
    <w:rsid w:val="00947322"/>
    <w:rsid w:val="00947AAC"/>
    <w:rsid w:val="0095004E"/>
    <w:rsid w:val="0095096F"/>
    <w:rsid w:val="00951227"/>
    <w:rsid w:val="009514B6"/>
    <w:rsid w:val="00952699"/>
    <w:rsid w:val="00952A2A"/>
    <w:rsid w:val="00954D47"/>
    <w:rsid w:val="00954D7A"/>
    <w:rsid w:val="00955971"/>
    <w:rsid w:val="00955E27"/>
    <w:rsid w:val="00955E5E"/>
    <w:rsid w:val="009564F1"/>
    <w:rsid w:val="0095772C"/>
    <w:rsid w:val="009601D1"/>
    <w:rsid w:val="00960440"/>
    <w:rsid w:val="00960858"/>
    <w:rsid w:val="009609EF"/>
    <w:rsid w:val="009610E8"/>
    <w:rsid w:val="0096112D"/>
    <w:rsid w:val="009619FD"/>
    <w:rsid w:val="00961E6D"/>
    <w:rsid w:val="00962EFA"/>
    <w:rsid w:val="00963364"/>
    <w:rsid w:val="009645AA"/>
    <w:rsid w:val="00965380"/>
    <w:rsid w:val="00965666"/>
    <w:rsid w:val="00965B00"/>
    <w:rsid w:val="00965EF2"/>
    <w:rsid w:val="009706D8"/>
    <w:rsid w:val="00971206"/>
    <w:rsid w:val="009713D4"/>
    <w:rsid w:val="00971964"/>
    <w:rsid w:val="0097328E"/>
    <w:rsid w:val="00973AE0"/>
    <w:rsid w:val="00973C93"/>
    <w:rsid w:val="0097408F"/>
    <w:rsid w:val="00975D43"/>
    <w:rsid w:val="00980396"/>
    <w:rsid w:val="00981CA8"/>
    <w:rsid w:val="009823F6"/>
    <w:rsid w:val="009833D2"/>
    <w:rsid w:val="0098341A"/>
    <w:rsid w:val="0098349E"/>
    <w:rsid w:val="0098469C"/>
    <w:rsid w:val="00984B8D"/>
    <w:rsid w:val="00984BB0"/>
    <w:rsid w:val="00985B3C"/>
    <w:rsid w:val="00986180"/>
    <w:rsid w:val="0098729C"/>
    <w:rsid w:val="009919E3"/>
    <w:rsid w:val="00993BD3"/>
    <w:rsid w:val="00994018"/>
    <w:rsid w:val="0099406E"/>
    <w:rsid w:val="009952A0"/>
    <w:rsid w:val="00995B7B"/>
    <w:rsid w:val="00995F35"/>
    <w:rsid w:val="009969CC"/>
    <w:rsid w:val="00996C0C"/>
    <w:rsid w:val="00997203"/>
    <w:rsid w:val="009A06BC"/>
    <w:rsid w:val="009A0BB0"/>
    <w:rsid w:val="009A2D01"/>
    <w:rsid w:val="009A30B8"/>
    <w:rsid w:val="009A42D8"/>
    <w:rsid w:val="009A61E0"/>
    <w:rsid w:val="009A7332"/>
    <w:rsid w:val="009A7383"/>
    <w:rsid w:val="009B0DF9"/>
    <w:rsid w:val="009B1897"/>
    <w:rsid w:val="009B2C06"/>
    <w:rsid w:val="009B2E92"/>
    <w:rsid w:val="009B457C"/>
    <w:rsid w:val="009B657B"/>
    <w:rsid w:val="009B7882"/>
    <w:rsid w:val="009B7A88"/>
    <w:rsid w:val="009B7D25"/>
    <w:rsid w:val="009C02AB"/>
    <w:rsid w:val="009C08FD"/>
    <w:rsid w:val="009C09D2"/>
    <w:rsid w:val="009C283C"/>
    <w:rsid w:val="009C3631"/>
    <w:rsid w:val="009C4912"/>
    <w:rsid w:val="009C5EA6"/>
    <w:rsid w:val="009C654C"/>
    <w:rsid w:val="009C738C"/>
    <w:rsid w:val="009C7661"/>
    <w:rsid w:val="009D0798"/>
    <w:rsid w:val="009D13C2"/>
    <w:rsid w:val="009D165A"/>
    <w:rsid w:val="009D175B"/>
    <w:rsid w:val="009D24FE"/>
    <w:rsid w:val="009D3D2B"/>
    <w:rsid w:val="009D40E4"/>
    <w:rsid w:val="009D661D"/>
    <w:rsid w:val="009D6A19"/>
    <w:rsid w:val="009D6A50"/>
    <w:rsid w:val="009D7878"/>
    <w:rsid w:val="009D7E12"/>
    <w:rsid w:val="009D7E59"/>
    <w:rsid w:val="009E0253"/>
    <w:rsid w:val="009E0384"/>
    <w:rsid w:val="009E1258"/>
    <w:rsid w:val="009E1801"/>
    <w:rsid w:val="009E1B75"/>
    <w:rsid w:val="009E2EB6"/>
    <w:rsid w:val="009E30CA"/>
    <w:rsid w:val="009E4445"/>
    <w:rsid w:val="009E4B7A"/>
    <w:rsid w:val="009E5185"/>
    <w:rsid w:val="009E590F"/>
    <w:rsid w:val="009E6816"/>
    <w:rsid w:val="009E6C0F"/>
    <w:rsid w:val="009E79A9"/>
    <w:rsid w:val="009F184B"/>
    <w:rsid w:val="009F217F"/>
    <w:rsid w:val="009F2897"/>
    <w:rsid w:val="009F3B64"/>
    <w:rsid w:val="009F4551"/>
    <w:rsid w:val="009F48DD"/>
    <w:rsid w:val="009F57E0"/>
    <w:rsid w:val="009F59FB"/>
    <w:rsid w:val="009F5CA1"/>
    <w:rsid w:val="009F5EFA"/>
    <w:rsid w:val="009F646C"/>
    <w:rsid w:val="009F65F5"/>
    <w:rsid w:val="009F6C63"/>
    <w:rsid w:val="00A0032A"/>
    <w:rsid w:val="00A004E2"/>
    <w:rsid w:val="00A0165D"/>
    <w:rsid w:val="00A01950"/>
    <w:rsid w:val="00A01E32"/>
    <w:rsid w:val="00A01EF0"/>
    <w:rsid w:val="00A02ED3"/>
    <w:rsid w:val="00A044B3"/>
    <w:rsid w:val="00A065E3"/>
    <w:rsid w:val="00A103B7"/>
    <w:rsid w:val="00A104BA"/>
    <w:rsid w:val="00A106A1"/>
    <w:rsid w:val="00A111F6"/>
    <w:rsid w:val="00A1138F"/>
    <w:rsid w:val="00A11B22"/>
    <w:rsid w:val="00A11C18"/>
    <w:rsid w:val="00A124E5"/>
    <w:rsid w:val="00A1519A"/>
    <w:rsid w:val="00A1739B"/>
    <w:rsid w:val="00A17969"/>
    <w:rsid w:val="00A20F0D"/>
    <w:rsid w:val="00A22F78"/>
    <w:rsid w:val="00A23D1F"/>
    <w:rsid w:val="00A23D4B"/>
    <w:rsid w:val="00A25966"/>
    <w:rsid w:val="00A25E37"/>
    <w:rsid w:val="00A276DC"/>
    <w:rsid w:val="00A278E2"/>
    <w:rsid w:val="00A3032B"/>
    <w:rsid w:val="00A30861"/>
    <w:rsid w:val="00A31725"/>
    <w:rsid w:val="00A331BD"/>
    <w:rsid w:val="00A339B7"/>
    <w:rsid w:val="00A34C2E"/>
    <w:rsid w:val="00A36AE9"/>
    <w:rsid w:val="00A37765"/>
    <w:rsid w:val="00A37918"/>
    <w:rsid w:val="00A40D93"/>
    <w:rsid w:val="00A41984"/>
    <w:rsid w:val="00A419D7"/>
    <w:rsid w:val="00A41CAD"/>
    <w:rsid w:val="00A435CA"/>
    <w:rsid w:val="00A44436"/>
    <w:rsid w:val="00A4448F"/>
    <w:rsid w:val="00A44C6C"/>
    <w:rsid w:val="00A450CA"/>
    <w:rsid w:val="00A451D3"/>
    <w:rsid w:val="00A45A43"/>
    <w:rsid w:val="00A46F1B"/>
    <w:rsid w:val="00A47270"/>
    <w:rsid w:val="00A47936"/>
    <w:rsid w:val="00A50A73"/>
    <w:rsid w:val="00A50BA5"/>
    <w:rsid w:val="00A52258"/>
    <w:rsid w:val="00A527C2"/>
    <w:rsid w:val="00A52B1A"/>
    <w:rsid w:val="00A52EE5"/>
    <w:rsid w:val="00A5364A"/>
    <w:rsid w:val="00A546B2"/>
    <w:rsid w:val="00A546C6"/>
    <w:rsid w:val="00A5556F"/>
    <w:rsid w:val="00A55D41"/>
    <w:rsid w:val="00A55E18"/>
    <w:rsid w:val="00A56984"/>
    <w:rsid w:val="00A60C1F"/>
    <w:rsid w:val="00A611B2"/>
    <w:rsid w:val="00A618CF"/>
    <w:rsid w:val="00A61C28"/>
    <w:rsid w:val="00A64A45"/>
    <w:rsid w:val="00A66C4D"/>
    <w:rsid w:val="00A66F0C"/>
    <w:rsid w:val="00A671B3"/>
    <w:rsid w:val="00A671B9"/>
    <w:rsid w:val="00A672F9"/>
    <w:rsid w:val="00A7009F"/>
    <w:rsid w:val="00A7074A"/>
    <w:rsid w:val="00A715D7"/>
    <w:rsid w:val="00A7220C"/>
    <w:rsid w:val="00A7250D"/>
    <w:rsid w:val="00A73022"/>
    <w:rsid w:val="00A741DC"/>
    <w:rsid w:val="00A74F55"/>
    <w:rsid w:val="00A74FF4"/>
    <w:rsid w:val="00A7619F"/>
    <w:rsid w:val="00A7653E"/>
    <w:rsid w:val="00A76F9D"/>
    <w:rsid w:val="00A77166"/>
    <w:rsid w:val="00A77AFF"/>
    <w:rsid w:val="00A77B13"/>
    <w:rsid w:val="00A8053F"/>
    <w:rsid w:val="00A808DD"/>
    <w:rsid w:val="00A81E25"/>
    <w:rsid w:val="00A820F7"/>
    <w:rsid w:val="00A821BA"/>
    <w:rsid w:val="00A82BB1"/>
    <w:rsid w:val="00A8381D"/>
    <w:rsid w:val="00A84721"/>
    <w:rsid w:val="00A868A8"/>
    <w:rsid w:val="00A869E6"/>
    <w:rsid w:val="00A8730C"/>
    <w:rsid w:val="00A87477"/>
    <w:rsid w:val="00A87B5D"/>
    <w:rsid w:val="00A90A0C"/>
    <w:rsid w:val="00A913A9"/>
    <w:rsid w:val="00A91D99"/>
    <w:rsid w:val="00A94D72"/>
    <w:rsid w:val="00A960BF"/>
    <w:rsid w:val="00A966E3"/>
    <w:rsid w:val="00A96AE9"/>
    <w:rsid w:val="00A97F8A"/>
    <w:rsid w:val="00AA29D6"/>
    <w:rsid w:val="00AA3F46"/>
    <w:rsid w:val="00AA5208"/>
    <w:rsid w:val="00AA5E02"/>
    <w:rsid w:val="00AA7593"/>
    <w:rsid w:val="00AB0A0C"/>
    <w:rsid w:val="00AB1568"/>
    <w:rsid w:val="00AB1885"/>
    <w:rsid w:val="00AB25DE"/>
    <w:rsid w:val="00AB267E"/>
    <w:rsid w:val="00AB4672"/>
    <w:rsid w:val="00AB590C"/>
    <w:rsid w:val="00AB5DB0"/>
    <w:rsid w:val="00AB64EF"/>
    <w:rsid w:val="00AB6813"/>
    <w:rsid w:val="00AC082F"/>
    <w:rsid w:val="00AC2AB8"/>
    <w:rsid w:val="00AC2E1A"/>
    <w:rsid w:val="00AC3C6C"/>
    <w:rsid w:val="00AC3E9E"/>
    <w:rsid w:val="00AC404B"/>
    <w:rsid w:val="00AC42D8"/>
    <w:rsid w:val="00AC4641"/>
    <w:rsid w:val="00AC48F9"/>
    <w:rsid w:val="00AC5490"/>
    <w:rsid w:val="00AC6093"/>
    <w:rsid w:val="00AC6402"/>
    <w:rsid w:val="00AC66B3"/>
    <w:rsid w:val="00AC72EF"/>
    <w:rsid w:val="00AD0105"/>
    <w:rsid w:val="00AD2239"/>
    <w:rsid w:val="00AD36D4"/>
    <w:rsid w:val="00AD371B"/>
    <w:rsid w:val="00AD3BD0"/>
    <w:rsid w:val="00AD3FF0"/>
    <w:rsid w:val="00AD5D42"/>
    <w:rsid w:val="00AD6866"/>
    <w:rsid w:val="00AD7829"/>
    <w:rsid w:val="00AD7B95"/>
    <w:rsid w:val="00AE1C49"/>
    <w:rsid w:val="00AE2083"/>
    <w:rsid w:val="00AE2DED"/>
    <w:rsid w:val="00AE31A2"/>
    <w:rsid w:val="00AE34BE"/>
    <w:rsid w:val="00AE4F08"/>
    <w:rsid w:val="00AE64B9"/>
    <w:rsid w:val="00AE6BB4"/>
    <w:rsid w:val="00AE7631"/>
    <w:rsid w:val="00AF01C5"/>
    <w:rsid w:val="00AF09C6"/>
    <w:rsid w:val="00AF162B"/>
    <w:rsid w:val="00AF294B"/>
    <w:rsid w:val="00AF2CFA"/>
    <w:rsid w:val="00AF2D75"/>
    <w:rsid w:val="00AF2EB9"/>
    <w:rsid w:val="00AF3B05"/>
    <w:rsid w:val="00AF3F71"/>
    <w:rsid w:val="00AF427D"/>
    <w:rsid w:val="00AF46CF"/>
    <w:rsid w:val="00AF5772"/>
    <w:rsid w:val="00AF5A1A"/>
    <w:rsid w:val="00AF5C50"/>
    <w:rsid w:val="00AF5E70"/>
    <w:rsid w:val="00AF5FEA"/>
    <w:rsid w:val="00AF6406"/>
    <w:rsid w:val="00AF79DD"/>
    <w:rsid w:val="00AF7F22"/>
    <w:rsid w:val="00B0051B"/>
    <w:rsid w:val="00B0073B"/>
    <w:rsid w:val="00B0096C"/>
    <w:rsid w:val="00B01A6F"/>
    <w:rsid w:val="00B02014"/>
    <w:rsid w:val="00B02196"/>
    <w:rsid w:val="00B02EE6"/>
    <w:rsid w:val="00B036DB"/>
    <w:rsid w:val="00B03A32"/>
    <w:rsid w:val="00B06204"/>
    <w:rsid w:val="00B07506"/>
    <w:rsid w:val="00B11DE0"/>
    <w:rsid w:val="00B121A1"/>
    <w:rsid w:val="00B12AEE"/>
    <w:rsid w:val="00B13163"/>
    <w:rsid w:val="00B1525E"/>
    <w:rsid w:val="00B15E1E"/>
    <w:rsid w:val="00B160E3"/>
    <w:rsid w:val="00B1610F"/>
    <w:rsid w:val="00B1702F"/>
    <w:rsid w:val="00B17EA4"/>
    <w:rsid w:val="00B2050F"/>
    <w:rsid w:val="00B206FB"/>
    <w:rsid w:val="00B218DE"/>
    <w:rsid w:val="00B22F62"/>
    <w:rsid w:val="00B24231"/>
    <w:rsid w:val="00B2448D"/>
    <w:rsid w:val="00B25A14"/>
    <w:rsid w:val="00B26534"/>
    <w:rsid w:val="00B265EF"/>
    <w:rsid w:val="00B2785A"/>
    <w:rsid w:val="00B30DD9"/>
    <w:rsid w:val="00B31ACD"/>
    <w:rsid w:val="00B33243"/>
    <w:rsid w:val="00B334A2"/>
    <w:rsid w:val="00B345B4"/>
    <w:rsid w:val="00B34A14"/>
    <w:rsid w:val="00B34BBB"/>
    <w:rsid w:val="00B35211"/>
    <w:rsid w:val="00B35514"/>
    <w:rsid w:val="00B35AF7"/>
    <w:rsid w:val="00B41034"/>
    <w:rsid w:val="00B41E15"/>
    <w:rsid w:val="00B42E84"/>
    <w:rsid w:val="00B42FDA"/>
    <w:rsid w:val="00B43AF9"/>
    <w:rsid w:val="00B44A96"/>
    <w:rsid w:val="00B4540D"/>
    <w:rsid w:val="00B4585B"/>
    <w:rsid w:val="00B45940"/>
    <w:rsid w:val="00B470FB"/>
    <w:rsid w:val="00B47234"/>
    <w:rsid w:val="00B51FB5"/>
    <w:rsid w:val="00B53188"/>
    <w:rsid w:val="00B533D2"/>
    <w:rsid w:val="00B53F5B"/>
    <w:rsid w:val="00B54258"/>
    <w:rsid w:val="00B54524"/>
    <w:rsid w:val="00B57EDA"/>
    <w:rsid w:val="00B604DD"/>
    <w:rsid w:val="00B61251"/>
    <w:rsid w:val="00B61707"/>
    <w:rsid w:val="00B63733"/>
    <w:rsid w:val="00B63CDB"/>
    <w:rsid w:val="00B6443A"/>
    <w:rsid w:val="00B6537A"/>
    <w:rsid w:val="00B66EFE"/>
    <w:rsid w:val="00B70539"/>
    <w:rsid w:val="00B7128B"/>
    <w:rsid w:val="00B713A3"/>
    <w:rsid w:val="00B71C93"/>
    <w:rsid w:val="00B727AF"/>
    <w:rsid w:val="00B738BD"/>
    <w:rsid w:val="00B75EE4"/>
    <w:rsid w:val="00B766AD"/>
    <w:rsid w:val="00B76CFB"/>
    <w:rsid w:val="00B76E31"/>
    <w:rsid w:val="00B775A4"/>
    <w:rsid w:val="00B778DE"/>
    <w:rsid w:val="00B7794C"/>
    <w:rsid w:val="00B80338"/>
    <w:rsid w:val="00B8079E"/>
    <w:rsid w:val="00B80B43"/>
    <w:rsid w:val="00B81BDC"/>
    <w:rsid w:val="00B81FA5"/>
    <w:rsid w:val="00B83C21"/>
    <w:rsid w:val="00B84BD6"/>
    <w:rsid w:val="00B85DB9"/>
    <w:rsid w:val="00B86228"/>
    <w:rsid w:val="00B8659C"/>
    <w:rsid w:val="00B871C9"/>
    <w:rsid w:val="00B8763F"/>
    <w:rsid w:val="00B91C5E"/>
    <w:rsid w:val="00B92A5E"/>
    <w:rsid w:val="00B92B52"/>
    <w:rsid w:val="00B93E67"/>
    <w:rsid w:val="00B941C7"/>
    <w:rsid w:val="00B96105"/>
    <w:rsid w:val="00B968CF"/>
    <w:rsid w:val="00BA0722"/>
    <w:rsid w:val="00BA0ACD"/>
    <w:rsid w:val="00BA0D71"/>
    <w:rsid w:val="00BA1B35"/>
    <w:rsid w:val="00BA3712"/>
    <w:rsid w:val="00BA50B9"/>
    <w:rsid w:val="00BA5176"/>
    <w:rsid w:val="00BA52DF"/>
    <w:rsid w:val="00BA53EF"/>
    <w:rsid w:val="00BA60D3"/>
    <w:rsid w:val="00BA6126"/>
    <w:rsid w:val="00BA7D94"/>
    <w:rsid w:val="00BB01F1"/>
    <w:rsid w:val="00BB13F3"/>
    <w:rsid w:val="00BB1BCE"/>
    <w:rsid w:val="00BB21A5"/>
    <w:rsid w:val="00BB21C7"/>
    <w:rsid w:val="00BB236F"/>
    <w:rsid w:val="00BB2A79"/>
    <w:rsid w:val="00BB32D3"/>
    <w:rsid w:val="00BB52BB"/>
    <w:rsid w:val="00BB58F7"/>
    <w:rsid w:val="00BB6132"/>
    <w:rsid w:val="00BB70D7"/>
    <w:rsid w:val="00BC0904"/>
    <w:rsid w:val="00BC18FE"/>
    <w:rsid w:val="00BC282E"/>
    <w:rsid w:val="00BC500D"/>
    <w:rsid w:val="00BC5138"/>
    <w:rsid w:val="00BC6F21"/>
    <w:rsid w:val="00BC7BB9"/>
    <w:rsid w:val="00BC7C91"/>
    <w:rsid w:val="00BD08E2"/>
    <w:rsid w:val="00BD0902"/>
    <w:rsid w:val="00BD10D2"/>
    <w:rsid w:val="00BD263D"/>
    <w:rsid w:val="00BD2CCD"/>
    <w:rsid w:val="00BD42D0"/>
    <w:rsid w:val="00BD5859"/>
    <w:rsid w:val="00BD690B"/>
    <w:rsid w:val="00BD6F7D"/>
    <w:rsid w:val="00BD76C3"/>
    <w:rsid w:val="00BD78AC"/>
    <w:rsid w:val="00BD7E96"/>
    <w:rsid w:val="00BE55A1"/>
    <w:rsid w:val="00BE615C"/>
    <w:rsid w:val="00BE6285"/>
    <w:rsid w:val="00BE7186"/>
    <w:rsid w:val="00BE7DA9"/>
    <w:rsid w:val="00BF02DD"/>
    <w:rsid w:val="00BF0328"/>
    <w:rsid w:val="00BF34F7"/>
    <w:rsid w:val="00BF3712"/>
    <w:rsid w:val="00BF433E"/>
    <w:rsid w:val="00BF47F5"/>
    <w:rsid w:val="00BF5512"/>
    <w:rsid w:val="00BF58BC"/>
    <w:rsid w:val="00BF6CAD"/>
    <w:rsid w:val="00BF74BD"/>
    <w:rsid w:val="00BF7870"/>
    <w:rsid w:val="00BF7C01"/>
    <w:rsid w:val="00C001B9"/>
    <w:rsid w:val="00C00295"/>
    <w:rsid w:val="00C02DC0"/>
    <w:rsid w:val="00C04A84"/>
    <w:rsid w:val="00C04A8D"/>
    <w:rsid w:val="00C05624"/>
    <w:rsid w:val="00C05FD4"/>
    <w:rsid w:val="00C063CE"/>
    <w:rsid w:val="00C0668A"/>
    <w:rsid w:val="00C06A13"/>
    <w:rsid w:val="00C06C9D"/>
    <w:rsid w:val="00C07821"/>
    <w:rsid w:val="00C07991"/>
    <w:rsid w:val="00C07C3A"/>
    <w:rsid w:val="00C11C03"/>
    <w:rsid w:val="00C123FA"/>
    <w:rsid w:val="00C1296C"/>
    <w:rsid w:val="00C12CCF"/>
    <w:rsid w:val="00C13E6B"/>
    <w:rsid w:val="00C14FAE"/>
    <w:rsid w:val="00C15464"/>
    <w:rsid w:val="00C15A0C"/>
    <w:rsid w:val="00C15CDB"/>
    <w:rsid w:val="00C178C7"/>
    <w:rsid w:val="00C20802"/>
    <w:rsid w:val="00C2089A"/>
    <w:rsid w:val="00C22B36"/>
    <w:rsid w:val="00C23674"/>
    <w:rsid w:val="00C23970"/>
    <w:rsid w:val="00C24B01"/>
    <w:rsid w:val="00C24D1E"/>
    <w:rsid w:val="00C25463"/>
    <w:rsid w:val="00C259A3"/>
    <w:rsid w:val="00C25A2F"/>
    <w:rsid w:val="00C26B76"/>
    <w:rsid w:val="00C27050"/>
    <w:rsid w:val="00C27850"/>
    <w:rsid w:val="00C27853"/>
    <w:rsid w:val="00C27EA7"/>
    <w:rsid w:val="00C300A8"/>
    <w:rsid w:val="00C301B5"/>
    <w:rsid w:val="00C30AF3"/>
    <w:rsid w:val="00C3166D"/>
    <w:rsid w:val="00C33CB2"/>
    <w:rsid w:val="00C34BB2"/>
    <w:rsid w:val="00C35375"/>
    <w:rsid w:val="00C35605"/>
    <w:rsid w:val="00C3597F"/>
    <w:rsid w:val="00C36A27"/>
    <w:rsid w:val="00C36F81"/>
    <w:rsid w:val="00C37751"/>
    <w:rsid w:val="00C37DB8"/>
    <w:rsid w:val="00C37DE3"/>
    <w:rsid w:val="00C40626"/>
    <w:rsid w:val="00C42B01"/>
    <w:rsid w:val="00C4380F"/>
    <w:rsid w:val="00C43B00"/>
    <w:rsid w:val="00C449D6"/>
    <w:rsid w:val="00C450B3"/>
    <w:rsid w:val="00C45601"/>
    <w:rsid w:val="00C45E27"/>
    <w:rsid w:val="00C5171B"/>
    <w:rsid w:val="00C51B76"/>
    <w:rsid w:val="00C531C2"/>
    <w:rsid w:val="00C535D2"/>
    <w:rsid w:val="00C53AF5"/>
    <w:rsid w:val="00C53D6F"/>
    <w:rsid w:val="00C53E64"/>
    <w:rsid w:val="00C546C3"/>
    <w:rsid w:val="00C5471D"/>
    <w:rsid w:val="00C54D57"/>
    <w:rsid w:val="00C55CC1"/>
    <w:rsid w:val="00C564BE"/>
    <w:rsid w:val="00C56E76"/>
    <w:rsid w:val="00C56EA1"/>
    <w:rsid w:val="00C57201"/>
    <w:rsid w:val="00C57600"/>
    <w:rsid w:val="00C57820"/>
    <w:rsid w:val="00C60300"/>
    <w:rsid w:val="00C627BA"/>
    <w:rsid w:val="00C638BE"/>
    <w:rsid w:val="00C63D73"/>
    <w:rsid w:val="00C641FA"/>
    <w:rsid w:val="00C6456B"/>
    <w:rsid w:val="00C64D59"/>
    <w:rsid w:val="00C66041"/>
    <w:rsid w:val="00C66F61"/>
    <w:rsid w:val="00C677BF"/>
    <w:rsid w:val="00C67FD8"/>
    <w:rsid w:val="00C70444"/>
    <w:rsid w:val="00C7051D"/>
    <w:rsid w:val="00C70662"/>
    <w:rsid w:val="00C71034"/>
    <w:rsid w:val="00C71096"/>
    <w:rsid w:val="00C71B47"/>
    <w:rsid w:val="00C731FA"/>
    <w:rsid w:val="00C7350D"/>
    <w:rsid w:val="00C73F77"/>
    <w:rsid w:val="00C74A8D"/>
    <w:rsid w:val="00C767F0"/>
    <w:rsid w:val="00C7695F"/>
    <w:rsid w:val="00C77E94"/>
    <w:rsid w:val="00C77FBF"/>
    <w:rsid w:val="00C8226A"/>
    <w:rsid w:val="00C8294F"/>
    <w:rsid w:val="00C82A6E"/>
    <w:rsid w:val="00C836C9"/>
    <w:rsid w:val="00C8373D"/>
    <w:rsid w:val="00C839C2"/>
    <w:rsid w:val="00C8533C"/>
    <w:rsid w:val="00C860BD"/>
    <w:rsid w:val="00C867DE"/>
    <w:rsid w:val="00C871E9"/>
    <w:rsid w:val="00C872F2"/>
    <w:rsid w:val="00C91F63"/>
    <w:rsid w:val="00C922B1"/>
    <w:rsid w:val="00C935D7"/>
    <w:rsid w:val="00C93826"/>
    <w:rsid w:val="00C953F7"/>
    <w:rsid w:val="00C95532"/>
    <w:rsid w:val="00C95694"/>
    <w:rsid w:val="00C95C68"/>
    <w:rsid w:val="00C9611D"/>
    <w:rsid w:val="00C961BB"/>
    <w:rsid w:val="00C961D2"/>
    <w:rsid w:val="00C963A9"/>
    <w:rsid w:val="00C9643F"/>
    <w:rsid w:val="00C96648"/>
    <w:rsid w:val="00C96F0E"/>
    <w:rsid w:val="00C9762B"/>
    <w:rsid w:val="00CA177F"/>
    <w:rsid w:val="00CA2926"/>
    <w:rsid w:val="00CA36C0"/>
    <w:rsid w:val="00CA5303"/>
    <w:rsid w:val="00CA5470"/>
    <w:rsid w:val="00CB1711"/>
    <w:rsid w:val="00CB3AB6"/>
    <w:rsid w:val="00CB3D72"/>
    <w:rsid w:val="00CB5735"/>
    <w:rsid w:val="00CB5D74"/>
    <w:rsid w:val="00CB6A43"/>
    <w:rsid w:val="00CB6C4A"/>
    <w:rsid w:val="00CB6D5A"/>
    <w:rsid w:val="00CB730D"/>
    <w:rsid w:val="00CC1347"/>
    <w:rsid w:val="00CC15AF"/>
    <w:rsid w:val="00CC2321"/>
    <w:rsid w:val="00CC2768"/>
    <w:rsid w:val="00CC28D7"/>
    <w:rsid w:val="00CC2ED1"/>
    <w:rsid w:val="00CC4134"/>
    <w:rsid w:val="00CC52E7"/>
    <w:rsid w:val="00CC62C0"/>
    <w:rsid w:val="00CC6600"/>
    <w:rsid w:val="00CC6A8A"/>
    <w:rsid w:val="00CC70A1"/>
    <w:rsid w:val="00CC7825"/>
    <w:rsid w:val="00CC796C"/>
    <w:rsid w:val="00CD1261"/>
    <w:rsid w:val="00CD22E9"/>
    <w:rsid w:val="00CD310B"/>
    <w:rsid w:val="00CD405E"/>
    <w:rsid w:val="00CD405F"/>
    <w:rsid w:val="00CD4611"/>
    <w:rsid w:val="00CD4A8A"/>
    <w:rsid w:val="00CD4B75"/>
    <w:rsid w:val="00CD5270"/>
    <w:rsid w:val="00CD6698"/>
    <w:rsid w:val="00CD6ACB"/>
    <w:rsid w:val="00CD73BC"/>
    <w:rsid w:val="00CD7E81"/>
    <w:rsid w:val="00CE059D"/>
    <w:rsid w:val="00CE21C5"/>
    <w:rsid w:val="00CE3080"/>
    <w:rsid w:val="00CE399C"/>
    <w:rsid w:val="00CE41C1"/>
    <w:rsid w:val="00CE43AC"/>
    <w:rsid w:val="00CE469C"/>
    <w:rsid w:val="00CE4870"/>
    <w:rsid w:val="00CE4D95"/>
    <w:rsid w:val="00CE4F7F"/>
    <w:rsid w:val="00CE55BE"/>
    <w:rsid w:val="00CE585D"/>
    <w:rsid w:val="00CE6969"/>
    <w:rsid w:val="00CE7348"/>
    <w:rsid w:val="00CF2017"/>
    <w:rsid w:val="00CF23F1"/>
    <w:rsid w:val="00CF429A"/>
    <w:rsid w:val="00CF45AD"/>
    <w:rsid w:val="00CF4954"/>
    <w:rsid w:val="00CF5081"/>
    <w:rsid w:val="00CF513A"/>
    <w:rsid w:val="00CF54F8"/>
    <w:rsid w:val="00CF5903"/>
    <w:rsid w:val="00CF6584"/>
    <w:rsid w:val="00CF7549"/>
    <w:rsid w:val="00D00BF8"/>
    <w:rsid w:val="00D01230"/>
    <w:rsid w:val="00D014F4"/>
    <w:rsid w:val="00D01E36"/>
    <w:rsid w:val="00D021E4"/>
    <w:rsid w:val="00D03994"/>
    <w:rsid w:val="00D03C97"/>
    <w:rsid w:val="00D03FAF"/>
    <w:rsid w:val="00D052CE"/>
    <w:rsid w:val="00D05F16"/>
    <w:rsid w:val="00D06360"/>
    <w:rsid w:val="00D06668"/>
    <w:rsid w:val="00D07F1A"/>
    <w:rsid w:val="00D10483"/>
    <w:rsid w:val="00D105C0"/>
    <w:rsid w:val="00D12421"/>
    <w:rsid w:val="00D12575"/>
    <w:rsid w:val="00D1260C"/>
    <w:rsid w:val="00D169FD"/>
    <w:rsid w:val="00D16A7E"/>
    <w:rsid w:val="00D17294"/>
    <w:rsid w:val="00D20190"/>
    <w:rsid w:val="00D24A56"/>
    <w:rsid w:val="00D24B54"/>
    <w:rsid w:val="00D261B2"/>
    <w:rsid w:val="00D26A10"/>
    <w:rsid w:val="00D26DA3"/>
    <w:rsid w:val="00D27059"/>
    <w:rsid w:val="00D27F56"/>
    <w:rsid w:val="00D3142A"/>
    <w:rsid w:val="00D31804"/>
    <w:rsid w:val="00D318EB"/>
    <w:rsid w:val="00D3199F"/>
    <w:rsid w:val="00D339D6"/>
    <w:rsid w:val="00D33A54"/>
    <w:rsid w:val="00D342D4"/>
    <w:rsid w:val="00D35112"/>
    <w:rsid w:val="00D3728B"/>
    <w:rsid w:val="00D37371"/>
    <w:rsid w:val="00D3779A"/>
    <w:rsid w:val="00D41509"/>
    <w:rsid w:val="00D429F8"/>
    <w:rsid w:val="00D42C30"/>
    <w:rsid w:val="00D42DB4"/>
    <w:rsid w:val="00D42F58"/>
    <w:rsid w:val="00D43BFC"/>
    <w:rsid w:val="00D442AC"/>
    <w:rsid w:val="00D44874"/>
    <w:rsid w:val="00D44C44"/>
    <w:rsid w:val="00D45041"/>
    <w:rsid w:val="00D4515A"/>
    <w:rsid w:val="00D45266"/>
    <w:rsid w:val="00D45AF0"/>
    <w:rsid w:val="00D45DA5"/>
    <w:rsid w:val="00D4627D"/>
    <w:rsid w:val="00D469B4"/>
    <w:rsid w:val="00D50332"/>
    <w:rsid w:val="00D50667"/>
    <w:rsid w:val="00D50A21"/>
    <w:rsid w:val="00D511FB"/>
    <w:rsid w:val="00D51C45"/>
    <w:rsid w:val="00D53C9A"/>
    <w:rsid w:val="00D54721"/>
    <w:rsid w:val="00D5556A"/>
    <w:rsid w:val="00D561A9"/>
    <w:rsid w:val="00D56F9C"/>
    <w:rsid w:val="00D57114"/>
    <w:rsid w:val="00D5789C"/>
    <w:rsid w:val="00D57C5F"/>
    <w:rsid w:val="00D60C3B"/>
    <w:rsid w:val="00D60E72"/>
    <w:rsid w:val="00D61C8E"/>
    <w:rsid w:val="00D62411"/>
    <w:rsid w:val="00D6247F"/>
    <w:rsid w:val="00D63B59"/>
    <w:rsid w:val="00D63EF4"/>
    <w:rsid w:val="00D646C3"/>
    <w:rsid w:val="00D6498B"/>
    <w:rsid w:val="00D64B62"/>
    <w:rsid w:val="00D673CD"/>
    <w:rsid w:val="00D709D9"/>
    <w:rsid w:val="00D70CE1"/>
    <w:rsid w:val="00D711B2"/>
    <w:rsid w:val="00D711DA"/>
    <w:rsid w:val="00D711F7"/>
    <w:rsid w:val="00D725AD"/>
    <w:rsid w:val="00D7275A"/>
    <w:rsid w:val="00D72BF6"/>
    <w:rsid w:val="00D72CAF"/>
    <w:rsid w:val="00D72EF7"/>
    <w:rsid w:val="00D73373"/>
    <w:rsid w:val="00D742B9"/>
    <w:rsid w:val="00D748BE"/>
    <w:rsid w:val="00D7537B"/>
    <w:rsid w:val="00D77BB4"/>
    <w:rsid w:val="00D8093E"/>
    <w:rsid w:val="00D80EFA"/>
    <w:rsid w:val="00D82586"/>
    <w:rsid w:val="00D82648"/>
    <w:rsid w:val="00D8399C"/>
    <w:rsid w:val="00D84708"/>
    <w:rsid w:val="00D84750"/>
    <w:rsid w:val="00D848A7"/>
    <w:rsid w:val="00D84C68"/>
    <w:rsid w:val="00D86497"/>
    <w:rsid w:val="00D86560"/>
    <w:rsid w:val="00D86EAA"/>
    <w:rsid w:val="00D87082"/>
    <w:rsid w:val="00D90267"/>
    <w:rsid w:val="00D90CC3"/>
    <w:rsid w:val="00D91E58"/>
    <w:rsid w:val="00D92A41"/>
    <w:rsid w:val="00D9444A"/>
    <w:rsid w:val="00D948DC"/>
    <w:rsid w:val="00D951DC"/>
    <w:rsid w:val="00D95314"/>
    <w:rsid w:val="00D95590"/>
    <w:rsid w:val="00D9592B"/>
    <w:rsid w:val="00D95E7C"/>
    <w:rsid w:val="00DA0865"/>
    <w:rsid w:val="00DA180A"/>
    <w:rsid w:val="00DA1CE3"/>
    <w:rsid w:val="00DA29A8"/>
    <w:rsid w:val="00DA2DDA"/>
    <w:rsid w:val="00DA4629"/>
    <w:rsid w:val="00DA543F"/>
    <w:rsid w:val="00DA56E2"/>
    <w:rsid w:val="00DA66A5"/>
    <w:rsid w:val="00DA6796"/>
    <w:rsid w:val="00DA73C6"/>
    <w:rsid w:val="00DB072F"/>
    <w:rsid w:val="00DB1A35"/>
    <w:rsid w:val="00DB3C45"/>
    <w:rsid w:val="00DB3F98"/>
    <w:rsid w:val="00DB4F88"/>
    <w:rsid w:val="00DB5C99"/>
    <w:rsid w:val="00DB6201"/>
    <w:rsid w:val="00DB651C"/>
    <w:rsid w:val="00DB66CE"/>
    <w:rsid w:val="00DB7183"/>
    <w:rsid w:val="00DB7254"/>
    <w:rsid w:val="00DC2751"/>
    <w:rsid w:val="00DC4267"/>
    <w:rsid w:val="00DC60DE"/>
    <w:rsid w:val="00DC7096"/>
    <w:rsid w:val="00DC721B"/>
    <w:rsid w:val="00DD086C"/>
    <w:rsid w:val="00DD12D8"/>
    <w:rsid w:val="00DD1872"/>
    <w:rsid w:val="00DD2E32"/>
    <w:rsid w:val="00DD3018"/>
    <w:rsid w:val="00DD34D1"/>
    <w:rsid w:val="00DD3587"/>
    <w:rsid w:val="00DD3844"/>
    <w:rsid w:val="00DD4055"/>
    <w:rsid w:val="00DD4912"/>
    <w:rsid w:val="00DD4FF5"/>
    <w:rsid w:val="00DD746A"/>
    <w:rsid w:val="00DE025F"/>
    <w:rsid w:val="00DE0963"/>
    <w:rsid w:val="00DE0B21"/>
    <w:rsid w:val="00DE1A11"/>
    <w:rsid w:val="00DE2D3B"/>
    <w:rsid w:val="00DE34EE"/>
    <w:rsid w:val="00DE39B7"/>
    <w:rsid w:val="00DE5234"/>
    <w:rsid w:val="00DE5596"/>
    <w:rsid w:val="00DE6718"/>
    <w:rsid w:val="00DE7374"/>
    <w:rsid w:val="00DE7521"/>
    <w:rsid w:val="00DE7E67"/>
    <w:rsid w:val="00DF11E0"/>
    <w:rsid w:val="00DF12A8"/>
    <w:rsid w:val="00DF4218"/>
    <w:rsid w:val="00DF5BEB"/>
    <w:rsid w:val="00DF66A4"/>
    <w:rsid w:val="00DF6DC5"/>
    <w:rsid w:val="00DF7077"/>
    <w:rsid w:val="00E008A7"/>
    <w:rsid w:val="00E02BE9"/>
    <w:rsid w:val="00E031C6"/>
    <w:rsid w:val="00E0342E"/>
    <w:rsid w:val="00E0343D"/>
    <w:rsid w:val="00E03F78"/>
    <w:rsid w:val="00E04E36"/>
    <w:rsid w:val="00E06949"/>
    <w:rsid w:val="00E06C00"/>
    <w:rsid w:val="00E06CF5"/>
    <w:rsid w:val="00E07BF9"/>
    <w:rsid w:val="00E12A1D"/>
    <w:rsid w:val="00E12FA8"/>
    <w:rsid w:val="00E131C1"/>
    <w:rsid w:val="00E13E39"/>
    <w:rsid w:val="00E15330"/>
    <w:rsid w:val="00E15B21"/>
    <w:rsid w:val="00E16210"/>
    <w:rsid w:val="00E16B0A"/>
    <w:rsid w:val="00E17732"/>
    <w:rsid w:val="00E177A5"/>
    <w:rsid w:val="00E17928"/>
    <w:rsid w:val="00E17D49"/>
    <w:rsid w:val="00E17EDD"/>
    <w:rsid w:val="00E2162E"/>
    <w:rsid w:val="00E21F2D"/>
    <w:rsid w:val="00E243FE"/>
    <w:rsid w:val="00E24404"/>
    <w:rsid w:val="00E244FF"/>
    <w:rsid w:val="00E24945"/>
    <w:rsid w:val="00E249CF"/>
    <w:rsid w:val="00E255B1"/>
    <w:rsid w:val="00E259CF"/>
    <w:rsid w:val="00E26047"/>
    <w:rsid w:val="00E26B7E"/>
    <w:rsid w:val="00E273C7"/>
    <w:rsid w:val="00E27E54"/>
    <w:rsid w:val="00E30101"/>
    <w:rsid w:val="00E30880"/>
    <w:rsid w:val="00E30D21"/>
    <w:rsid w:val="00E31BE6"/>
    <w:rsid w:val="00E322FB"/>
    <w:rsid w:val="00E3283C"/>
    <w:rsid w:val="00E33B4E"/>
    <w:rsid w:val="00E34132"/>
    <w:rsid w:val="00E36528"/>
    <w:rsid w:val="00E36AA6"/>
    <w:rsid w:val="00E36D60"/>
    <w:rsid w:val="00E402F6"/>
    <w:rsid w:val="00E4045E"/>
    <w:rsid w:val="00E40E42"/>
    <w:rsid w:val="00E421F1"/>
    <w:rsid w:val="00E43300"/>
    <w:rsid w:val="00E43FD2"/>
    <w:rsid w:val="00E44891"/>
    <w:rsid w:val="00E46CF7"/>
    <w:rsid w:val="00E4780F"/>
    <w:rsid w:val="00E4795F"/>
    <w:rsid w:val="00E479BB"/>
    <w:rsid w:val="00E510A7"/>
    <w:rsid w:val="00E514DB"/>
    <w:rsid w:val="00E5171A"/>
    <w:rsid w:val="00E51EE2"/>
    <w:rsid w:val="00E521A6"/>
    <w:rsid w:val="00E56FC7"/>
    <w:rsid w:val="00E577C8"/>
    <w:rsid w:val="00E600F9"/>
    <w:rsid w:val="00E60664"/>
    <w:rsid w:val="00E61D8F"/>
    <w:rsid w:val="00E625C0"/>
    <w:rsid w:val="00E65504"/>
    <w:rsid w:val="00E65BE9"/>
    <w:rsid w:val="00E66751"/>
    <w:rsid w:val="00E71022"/>
    <w:rsid w:val="00E71E37"/>
    <w:rsid w:val="00E72181"/>
    <w:rsid w:val="00E72762"/>
    <w:rsid w:val="00E73594"/>
    <w:rsid w:val="00E738E8"/>
    <w:rsid w:val="00E74DAB"/>
    <w:rsid w:val="00E80D7D"/>
    <w:rsid w:val="00E81361"/>
    <w:rsid w:val="00E85FD4"/>
    <w:rsid w:val="00E86036"/>
    <w:rsid w:val="00E90323"/>
    <w:rsid w:val="00E9049D"/>
    <w:rsid w:val="00E905B7"/>
    <w:rsid w:val="00E90A2D"/>
    <w:rsid w:val="00E9302E"/>
    <w:rsid w:val="00E9325C"/>
    <w:rsid w:val="00E93B9A"/>
    <w:rsid w:val="00E93F8F"/>
    <w:rsid w:val="00E94842"/>
    <w:rsid w:val="00E9521D"/>
    <w:rsid w:val="00E9572E"/>
    <w:rsid w:val="00E95C7C"/>
    <w:rsid w:val="00E95FCD"/>
    <w:rsid w:val="00E97365"/>
    <w:rsid w:val="00E97C44"/>
    <w:rsid w:val="00E97CB0"/>
    <w:rsid w:val="00E97F4E"/>
    <w:rsid w:val="00EA2971"/>
    <w:rsid w:val="00EA3557"/>
    <w:rsid w:val="00EA3F6E"/>
    <w:rsid w:val="00EA44EE"/>
    <w:rsid w:val="00EA5488"/>
    <w:rsid w:val="00EA61A3"/>
    <w:rsid w:val="00EA7C8A"/>
    <w:rsid w:val="00EB0649"/>
    <w:rsid w:val="00EB0C3C"/>
    <w:rsid w:val="00EB0DAE"/>
    <w:rsid w:val="00EB0FB3"/>
    <w:rsid w:val="00EB1C3F"/>
    <w:rsid w:val="00EB208A"/>
    <w:rsid w:val="00EB2724"/>
    <w:rsid w:val="00EB36ED"/>
    <w:rsid w:val="00EB38F5"/>
    <w:rsid w:val="00EB39EE"/>
    <w:rsid w:val="00EB42AC"/>
    <w:rsid w:val="00EB4817"/>
    <w:rsid w:val="00EB4A94"/>
    <w:rsid w:val="00EB4B64"/>
    <w:rsid w:val="00EB4C5E"/>
    <w:rsid w:val="00EB5F14"/>
    <w:rsid w:val="00EB7492"/>
    <w:rsid w:val="00EB76A6"/>
    <w:rsid w:val="00EC1A84"/>
    <w:rsid w:val="00EC1C64"/>
    <w:rsid w:val="00EC21B6"/>
    <w:rsid w:val="00EC3094"/>
    <w:rsid w:val="00EC32D7"/>
    <w:rsid w:val="00EC3B4B"/>
    <w:rsid w:val="00EC4F98"/>
    <w:rsid w:val="00EC508E"/>
    <w:rsid w:val="00EC6D78"/>
    <w:rsid w:val="00EC7102"/>
    <w:rsid w:val="00ED1620"/>
    <w:rsid w:val="00ED1698"/>
    <w:rsid w:val="00ED1701"/>
    <w:rsid w:val="00ED1E4B"/>
    <w:rsid w:val="00ED2C22"/>
    <w:rsid w:val="00ED365F"/>
    <w:rsid w:val="00ED47C7"/>
    <w:rsid w:val="00ED49D6"/>
    <w:rsid w:val="00ED5C12"/>
    <w:rsid w:val="00ED73F4"/>
    <w:rsid w:val="00ED74C4"/>
    <w:rsid w:val="00ED7806"/>
    <w:rsid w:val="00EE03B3"/>
    <w:rsid w:val="00EE149E"/>
    <w:rsid w:val="00EE31B8"/>
    <w:rsid w:val="00EE3C6F"/>
    <w:rsid w:val="00EE4D09"/>
    <w:rsid w:val="00EE5739"/>
    <w:rsid w:val="00EE57A9"/>
    <w:rsid w:val="00EE5BA3"/>
    <w:rsid w:val="00EE5C3B"/>
    <w:rsid w:val="00EE60C1"/>
    <w:rsid w:val="00EE6D32"/>
    <w:rsid w:val="00EF1564"/>
    <w:rsid w:val="00EF358F"/>
    <w:rsid w:val="00EF395E"/>
    <w:rsid w:val="00EF3C6D"/>
    <w:rsid w:val="00EF3E6B"/>
    <w:rsid w:val="00EF53F2"/>
    <w:rsid w:val="00EF5CAC"/>
    <w:rsid w:val="00EF6643"/>
    <w:rsid w:val="00EF70D2"/>
    <w:rsid w:val="00EF7B65"/>
    <w:rsid w:val="00EF7CBA"/>
    <w:rsid w:val="00F00463"/>
    <w:rsid w:val="00F016A2"/>
    <w:rsid w:val="00F01C1E"/>
    <w:rsid w:val="00F03E65"/>
    <w:rsid w:val="00F05516"/>
    <w:rsid w:val="00F0597D"/>
    <w:rsid w:val="00F062B3"/>
    <w:rsid w:val="00F07407"/>
    <w:rsid w:val="00F07421"/>
    <w:rsid w:val="00F07832"/>
    <w:rsid w:val="00F10EE7"/>
    <w:rsid w:val="00F11547"/>
    <w:rsid w:val="00F13548"/>
    <w:rsid w:val="00F13B11"/>
    <w:rsid w:val="00F14423"/>
    <w:rsid w:val="00F1604F"/>
    <w:rsid w:val="00F1758E"/>
    <w:rsid w:val="00F1762B"/>
    <w:rsid w:val="00F17B8A"/>
    <w:rsid w:val="00F21C25"/>
    <w:rsid w:val="00F21CCA"/>
    <w:rsid w:val="00F22D33"/>
    <w:rsid w:val="00F239D5"/>
    <w:rsid w:val="00F23C39"/>
    <w:rsid w:val="00F23C89"/>
    <w:rsid w:val="00F254CB"/>
    <w:rsid w:val="00F25D5A"/>
    <w:rsid w:val="00F323FF"/>
    <w:rsid w:val="00F32933"/>
    <w:rsid w:val="00F33CE8"/>
    <w:rsid w:val="00F35C84"/>
    <w:rsid w:val="00F37F23"/>
    <w:rsid w:val="00F4025A"/>
    <w:rsid w:val="00F402D9"/>
    <w:rsid w:val="00F40A1E"/>
    <w:rsid w:val="00F40FAA"/>
    <w:rsid w:val="00F40FAC"/>
    <w:rsid w:val="00F4119E"/>
    <w:rsid w:val="00F41E09"/>
    <w:rsid w:val="00F42D77"/>
    <w:rsid w:val="00F45411"/>
    <w:rsid w:val="00F4559B"/>
    <w:rsid w:val="00F470F4"/>
    <w:rsid w:val="00F5018D"/>
    <w:rsid w:val="00F50A2C"/>
    <w:rsid w:val="00F50C87"/>
    <w:rsid w:val="00F51377"/>
    <w:rsid w:val="00F5317B"/>
    <w:rsid w:val="00F53860"/>
    <w:rsid w:val="00F53AB5"/>
    <w:rsid w:val="00F54F7A"/>
    <w:rsid w:val="00F55381"/>
    <w:rsid w:val="00F56B01"/>
    <w:rsid w:val="00F57936"/>
    <w:rsid w:val="00F57A90"/>
    <w:rsid w:val="00F57B4F"/>
    <w:rsid w:val="00F621DC"/>
    <w:rsid w:val="00F6348D"/>
    <w:rsid w:val="00F63D41"/>
    <w:rsid w:val="00F63EEB"/>
    <w:rsid w:val="00F6408F"/>
    <w:rsid w:val="00F641C3"/>
    <w:rsid w:val="00F644B6"/>
    <w:rsid w:val="00F6571A"/>
    <w:rsid w:val="00F65A23"/>
    <w:rsid w:val="00F663B6"/>
    <w:rsid w:val="00F66F70"/>
    <w:rsid w:val="00F6747B"/>
    <w:rsid w:val="00F675AD"/>
    <w:rsid w:val="00F70011"/>
    <w:rsid w:val="00F70A6E"/>
    <w:rsid w:val="00F7146F"/>
    <w:rsid w:val="00F7179C"/>
    <w:rsid w:val="00F72782"/>
    <w:rsid w:val="00F72963"/>
    <w:rsid w:val="00F72B82"/>
    <w:rsid w:val="00F72FE3"/>
    <w:rsid w:val="00F73AD0"/>
    <w:rsid w:val="00F7424E"/>
    <w:rsid w:val="00F74DD3"/>
    <w:rsid w:val="00F75524"/>
    <w:rsid w:val="00F75570"/>
    <w:rsid w:val="00F76662"/>
    <w:rsid w:val="00F76BAC"/>
    <w:rsid w:val="00F77A0D"/>
    <w:rsid w:val="00F800EE"/>
    <w:rsid w:val="00F8043D"/>
    <w:rsid w:val="00F80CCD"/>
    <w:rsid w:val="00F8107E"/>
    <w:rsid w:val="00F81643"/>
    <w:rsid w:val="00F816F4"/>
    <w:rsid w:val="00F8224E"/>
    <w:rsid w:val="00F82C62"/>
    <w:rsid w:val="00F83063"/>
    <w:rsid w:val="00F83CF2"/>
    <w:rsid w:val="00F845AA"/>
    <w:rsid w:val="00F846F5"/>
    <w:rsid w:val="00F847AD"/>
    <w:rsid w:val="00F84C9A"/>
    <w:rsid w:val="00F85098"/>
    <w:rsid w:val="00F876F6"/>
    <w:rsid w:val="00F91969"/>
    <w:rsid w:val="00F936BD"/>
    <w:rsid w:val="00F955CB"/>
    <w:rsid w:val="00F96E04"/>
    <w:rsid w:val="00F96F49"/>
    <w:rsid w:val="00F9762D"/>
    <w:rsid w:val="00F977AF"/>
    <w:rsid w:val="00F97C5A"/>
    <w:rsid w:val="00FA0D79"/>
    <w:rsid w:val="00FA0DA8"/>
    <w:rsid w:val="00FA1677"/>
    <w:rsid w:val="00FA17AE"/>
    <w:rsid w:val="00FA1934"/>
    <w:rsid w:val="00FA3260"/>
    <w:rsid w:val="00FA38E7"/>
    <w:rsid w:val="00FA43E4"/>
    <w:rsid w:val="00FA479D"/>
    <w:rsid w:val="00FA4F5B"/>
    <w:rsid w:val="00FA53C5"/>
    <w:rsid w:val="00FA557D"/>
    <w:rsid w:val="00FA7005"/>
    <w:rsid w:val="00FA722A"/>
    <w:rsid w:val="00FA743F"/>
    <w:rsid w:val="00FA7A29"/>
    <w:rsid w:val="00FB04FF"/>
    <w:rsid w:val="00FB0665"/>
    <w:rsid w:val="00FB078A"/>
    <w:rsid w:val="00FB108A"/>
    <w:rsid w:val="00FB2160"/>
    <w:rsid w:val="00FB33C6"/>
    <w:rsid w:val="00FB35BC"/>
    <w:rsid w:val="00FB3A4D"/>
    <w:rsid w:val="00FB3A86"/>
    <w:rsid w:val="00FB3CCC"/>
    <w:rsid w:val="00FB45FF"/>
    <w:rsid w:val="00FB66B1"/>
    <w:rsid w:val="00FB6C2F"/>
    <w:rsid w:val="00FB6D28"/>
    <w:rsid w:val="00FB6DE3"/>
    <w:rsid w:val="00FB7505"/>
    <w:rsid w:val="00FB7881"/>
    <w:rsid w:val="00FC1B59"/>
    <w:rsid w:val="00FC26EF"/>
    <w:rsid w:val="00FC2707"/>
    <w:rsid w:val="00FC2972"/>
    <w:rsid w:val="00FC38BD"/>
    <w:rsid w:val="00FC3CED"/>
    <w:rsid w:val="00FC414B"/>
    <w:rsid w:val="00FC4BCB"/>
    <w:rsid w:val="00FC6305"/>
    <w:rsid w:val="00FD1452"/>
    <w:rsid w:val="00FD19CE"/>
    <w:rsid w:val="00FD45FB"/>
    <w:rsid w:val="00FD60BB"/>
    <w:rsid w:val="00FD6BC5"/>
    <w:rsid w:val="00FD72B3"/>
    <w:rsid w:val="00FD740D"/>
    <w:rsid w:val="00FD7B03"/>
    <w:rsid w:val="00FE0D24"/>
    <w:rsid w:val="00FE270A"/>
    <w:rsid w:val="00FE349F"/>
    <w:rsid w:val="00FE3E71"/>
    <w:rsid w:val="00FE42ED"/>
    <w:rsid w:val="00FE49E9"/>
    <w:rsid w:val="00FE5189"/>
    <w:rsid w:val="00FE538C"/>
    <w:rsid w:val="00FE6291"/>
    <w:rsid w:val="00FE7FCB"/>
    <w:rsid w:val="00FF0917"/>
    <w:rsid w:val="00FF11F5"/>
    <w:rsid w:val="00FF1409"/>
    <w:rsid w:val="00FF1478"/>
    <w:rsid w:val="00FF3314"/>
    <w:rsid w:val="00FF3948"/>
    <w:rsid w:val="00FF47DB"/>
    <w:rsid w:val="00FF4A2D"/>
    <w:rsid w:val="00FF4BB6"/>
    <w:rsid w:val="00FF4F28"/>
    <w:rsid w:val="00FF5283"/>
    <w:rsid w:val="00FF543A"/>
    <w:rsid w:val="00FF56FB"/>
    <w:rsid w:val="00FF68B8"/>
    <w:rsid w:val="00FF6C67"/>
    <w:rsid w:val="00FF72F5"/>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6D75C"/>
  <w15:chartTrackingRefBased/>
  <w15:docId w15:val="{A45DB65D-DDCB-411E-BAF6-79CA2A39ED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046F"/>
  </w:style>
  <w:style w:type="paragraph" w:styleId="Heading1">
    <w:name w:val="heading 1"/>
    <w:basedOn w:val="Normal"/>
    <w:next w:val="Normal"/>
    <w:link w:val="Heading1Char"/>
    <w:uiPriority w:val="9"/>
    <w:qFormat/>
    <w:rsid w:val="00594C56"/>
    <w:pPr>
      <w:keepNext/>
      <w:keepLines/>
      <w:spacing w:before="120" w:after="120" w:line="240" w:lineRule="auto"/>
      <w:outlineLvl w:val="0"/>
    </w:pPr>
    <w:rPr>
      <w:rFonts w:ascii="Arial Narrow" w:eastAsiaTheme="majorEastAsia" w:hAnsi="Arial Narrow" w:cs="Arial"/>
      <w:b/>
      <w:bCs/>
      <w:caps/>
      <w:color w:val="94B0BE" w:themeColor="accent2"/>
      <w:sz w:val="32"/>
      <w:lang w:eastAsia="zh-CN"/>
    </w:rPr>
  </w:style>
  <w:style w:type="paragraph" w:styleId="Heading2">
    <w:name w:val="heading 2"/>
    <w:basedOn w:val="Normal"/>
    <w:next w:val="Normal"/>
    <w:link w:val="Heading2Char"/>
    <w:uiPriority w:val="9"/>
    <w:unhideWhenUsed/>
    <w:qFormat/>
    <w:rsid w:val="00946415"/>
    <w:pPr>
      <w:keepNext/>
      <w:keepLines/>
      <w:numPr>
        <w:ilvl w:val="1"/>
        <w:numId w:val="1"/>
      </w:numPr>
      <w:spacing w:before="120" w:after="120" w:line="240" w:lineRule="auto"/>
      <w:outlineLvl w:val="1"/>
    </w:pPr>
    <w:rPr>
      <w:rFonts w:ascii="Arial" w:eastAsiaTheme="majorEastAsia" w:hAnsi="Arial" w:cs="Arial"/>
      <w:color w:val="38515E" w:themeColor="accent5"/>
    </w:rPr>
  </w:style>
  <w:style w:type="paragraph" w:styleId="Heading3">
    <w:name w:val="heading 3"/>
    <w:basedOn w:val="Normal"/>
    <w:next w:val="Normal"/>
    <w:link w:val="Heading3Char"/>
    <w:uiPriority w:val="9"/>
    <w:unhideWhenUsed/>
    <w:qFormat/>
    <w:rsid w:val="00946415"/>
    <w:pPr>
      <w:keepNext/>
      <w:keepLines/>
      <w:numPr>
        <w:ilvl w:val="2"/>
        <w:numId w:val="1"/>
      </w:numPr>
      <w:spacing w:before="40" w:after="0"/>
      <w:outlineLvl w:val="2"/>
    </w:pPr>
    <w:rPr>
      <w:rFonts w:asciiTheme="majorHAnsi" w:eastAsiaTheme="majorEastAsia" w:hAnsiTheme="majorHAnsi" w:cstheme="majorBidi"/>
      <w:color w:val="4B6C7E" w:themeColor="accent1" w:themeShade="7F"/>
      <w:sz w:val="24"/>
      <w:szCs w:val="24"/>
    </w:rPr>
  </w:style>
  <w:style w:type="paragraph" w:styleId="Heading4">
    <w:name w:val="heading 4"/>
    <w:basedOn w:val="Normal"/>
    <w:next w:val="Normal"/>
    <w:link w:val="Heading4Char"/>
    <w:uiPriority w:val="9"/>
    <w:semiHidden/>
    <w:unhideWhenUsed/>
    <w:qFormat/>
    <w:rsid w:val="00946415"/>
    <w:pPr>
      <w:keepNext/>
      <w:keepLines/>
      <w:numPr>
        <w:ilvl w:val="3"/>
        <w:numId w:val="1"/>
      </w:numPr>
      <w:spacing w:before="40" w:after="0"/>
      <w:outlineLvl w:val="3"/>
    </w:pPr>
    <w:rPr>
      <w:rFonts w:asciiTheme="majorHAnsi" w:eastAsiaTheme="majorEastAsia" w:hAnsiTheme="majorHAnsi" w:cstheme="majorBidi"/>
      <w:i/>
      <w:iCs/>
      <w:color w:val="7E9FB1" w:themeColor="accent1" w:themeShade="BF"/>
    </w:rPr>
  </w:style>
  <w:style w:type="paragraph" w:styleId="Heading5">
    <w:name w:val="heading 5"/>
    <w:basedOn w:val="Normal"/>
    <w:next w:val="Normal"/>
    <w:link w:val="Heading5Char"/>
    <w:uiPriority w:val="9"/>
    <w:semiHidden/>
    <w:unhideWhenUsed/>
    <w:qFormat/>
    <w:rsid w:val="00946415"/>
    <w:pPr>
      <w:keepNext/>
      <w:keepLines/>
      <w:numPr>
        <w:ilvl w:val="4"/>
        <w:numId w:val="1"/>
      </w:numPr>
      <w:spacing w:before="40" w:after="0"/>
      <w:outlineLvl w:val="4"/>
    </w:pPr>
    <w:rPr>
      <w:rFonts w:asciiTheme="majorHAnsi" w:eastAsiaTheme="majorEastAsia" w:hAnsiTheme="majorHAnsi" w:cstheme="majorBidi"/>
      <w:color w:val="7E9FB1" w:themeColor="accent1" w:themeShade="BF"/>
    </w:rPr>
  </w:style>
  <w:style w:type="paragraph" w:styleId="Heading6">
    <w:name w:val="heading 6"/>
    <w:basedOn w:val="Normal"/>
    <w:next w:val="Normal"/>
    <w:link w:val="Heading6Char"/>
    <w:uiPriority w:val="9"/>
    <w:semiHidden/>
    <w:unhideWhenUsed/>
    <w:qFormat/>
    <w:rsid w:val="00946415"/>
    <w:pPr>
      <w:keepNext/>
      <w:keepLines/>
      <w:numPr>
        <w:ilvl w:val="5"/>
        <w:numId w:val="1"/>
      </w:numPr>
      <w:spacing w:before="40" w:after="0"/>
      <w:outlineLvl w:val="5"/>
    </w:pPr>
    <w:rPr>
      <w:rFonts w:asciiTheme="majorHAnsi" w:eastAsiaTheme="majorEastAsia" w:hAnsiTheme="majorHAnsi" w:cstheme="majorBidi"/>
      <w:color w:val="4B6C7E" w:themeColor="accent1" w:themeShade="7F"/>
    </w:rPr>
  </w:style>
  <w:style w:type="paragraph" w:styleId="Heading7">
    <w:name w:val="heading 7"/>
    <w:basedOn w:val="Normal"/>
    <w:next w:val="Normal"/>
    <w:link w:val="Heading7Char"/>
    <w:uiPriority w:val="9"/>
    <w:semiHidden/>
    <w:unhideWhenUsed/>
    <w:qFormat/>
    <w:rsid w:val="00946415"/>
    <w:pPr>
      <w:keepNext/>
      <w:keepLines/>
      <w:numPr>
        <w:ilvl w:val="6"/>
        <w:numId w:val="1"/>
      </w:numPr>
      <w:spacing w:before="40" w:after="0"/>
      <w:outlineLvl w:val="6"/>
    </w:pPr>
    <w:rPr>
      <w:rFonts w:asciiTheme="majorHAnsi" w:eastAsiaTheme="majorEastAsia" w:hAnsiTheme="majorHAnsi" w:cstheme="majorBidi"/>
      <w:i/>
      <w:iCs/>
      <w:color w:val="4B6C7E" w:themeColor="accent1" w:themeShade="7F"/>
    </w:rPr>
  </w:style>
  <w:style w:type="paragraph" w:styleId="Heading8">
    <w:name w:val="heading 8"/>
    <w:basedOn w:val="Normal"/>
    <w:next w:val="Normal"/>
    <w:link w:val="Heading8Char"/>
    <w:uiPriority w:val="9"/>
    <w:semiHidden/>
    <w:unhideWhenUsed/>
    <w:qFormat/>
    <w:rsid w:val="00946415"/>
    <w:pPr>
      <w:keepNext/>
      <w:keepLines/>
      <w:numPr>
        <w:ilvl w:val="7"/>
        <w:numId w:val="1"/>
      </w:numPr>
      <w:spacing w:before="40" w:after="0"/>
      <w:outlineLvl w:val="7"/>
    </w:pPr>
    <w:rPr>
      <w:rFonts w:asciiTheme="majorHAnsi" w:eastAsiaTheme="majorEastAsia" w:hAnsiTheme="majorHAnsi" w:cstheme="majorBidi"/>
      <w:color w:val="395462" w:themeColor="text1" w:themeTint="D8"/>
      <w:sz w:val="21"/>
      <w:szCs w:val="21"/>
    </w:rPr>
  </w:style>
  <w:style w:type="paragraph" w:styleId="Heading9">
    <w:name w:val="heading 9"/>
    <w:basedOn w:val="Normal"/>
    <w:next w:val="Normal"/>
    <w:link w:val="Heading9Char"/>
    <w:uiPriority w:val="9"/>
    <w:semiHidden/>
    <w:unhideWhenUsed/>
    <w:qFormat/>
    <w:rsid w:val="00946415"/>
    <w:pPr>
      <w:keepNext/>
      <w:keepLines/>
      <w:numPr>
        <w:ilvl w:val="8"/>
        <w:numId w:val="1"/>
      </w:numPr>
      <w:spacing w:before="40" w:after="0"/>
      <w:outlineLvl w:val="8"/>
    </w:pPr>
    <w:rPr>
      <w:rFonts w:asciiTheme="majorHAnsi" w:eastAsiaTheme="majorEastAsia" w:hAnsiTheme="majorHAnsi" w:cstheme="majorBidi"/>
      <w:i/>
      <w:iCs/>
      <w:color w:val="395462"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42B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List Paragraph1,List Paragraph11,Recommendation,Body Bullets"/>
    <w:basedOn w:val="Normal"/>
    <w:link w:val="ListParagraphChar"/>
    <w:uiPriority w:val="34"/>
    <w:qFormat/>
    <w:rsid w:val="00C42B01"/>
    <w:pPr>
      <w:ind w:left="720"/>
      <w:contextualSpacing/>
    </w:pPr>
  </w:style>
  <w:style w:type="paragraph" w:styleId="Title">
    <w:name w:val="Title"/>
    <w:basedOn w:val="Normal"/>
    <w:next w:val="Normal"/>
    <w:link w:val="TitleChar"/>
    <w:uiPriority w:val="10"/>
    <w:qFormat/>
    <w:rsid w:val="00FB6C2F"/>
    <w:pPr>
      <w:spacing w:after="0" w:line="240" w:lineRule="auto"/>
      <w:contextualSpacing/>
      <w:jc w:val="center"/>
    </w:pPr>
    <w:rPr>
      <w:rFonts w:ascii="Arial" w:eastAsiaTheme="minorEastAsia" w:hAnsi="Arial" w:cs="Arial"/>
      <w:spacing w:val="-10"/>
      <w:kern w:val="28"/>
      <w:sz w:val="44"/>
      <w:szCs w:val="44"/>
      <w:lang w:val="en-GB" w:eastAsia="zh-CN"/>
    </w:rPr>
  </w:style>
  <w:style w:type="character" w:customStyle="1" w:styleId="TitleChar">
    <w:name w:val="Title Char"/>
    <w:basedOn w:val="DefaultParagraphFont"/>
    <w:link w:val="Title"/>
    <w:uiPriority w:val="10"/>
    <w:rsid w:val="00FB6C2F"/>
    <w:rPr>
      <w:rFonts w:ascii="Arial" w:eastAsiaTheme="minorEastAsia" w:hAnsi="Arial" w:cs="Arial"/>
      <w:spacing w:val="-10"/>
      <w:kern w:val="28"/>
      <w:sz w:val="44"/>
      <w:szCs w:val="44"/>
      <w:lang w:val="en-GB" w:eastAsia="zh-CN"/>
    </w:rPr>
  </w:style>
  <w:style w:type="paragraph" w:styleId="Subtitle">
    <w:name w:val="Subtitle"/>
    <w:basedOn w:val="Normal"/>
    <w:next w:val="Normal"/>
    <w:link w:val="SubtitleChar"/>
    <w:uiPriority w:val="11"/>
    <w:qFormat/>
    <w:rsid w:val="00FB6C2F"/>
    <w:pPr>
      <w:numPr>
        <w:ilvl w:val="1"/>
      </w:numPr>
      <w:jc w:val="center"/>
    </w:pPr>
    <w:rPr>
      <w:rFonts w:ascii="Arial" w:eastAsiaTheme="minorEastAsia" w:hAnsi="Arial" w:cs="Arial"/>
      <w:color w:val="7A9FB1" w:themeColor="text1" w:themeTint="80"/>
      <w:spacing w:val="15"/>
      <w:sz w:val="32"/>
      <w:szCs w:val="32"/>
      <w:lang w:val="en-GB" w:eastAsia="zh-CN"/>
    </w:rPr>
  </w:style>
  <w:style w:type="character" w:customStyle="1" w:styleId="SubtitleChar">
    <w:name w:val="Subtitle Char"/>
    <w:basedOn w:val="DefaultParagraphFont"/>
    <w:link w:val="Subtitle"/>
    <w:uiPriority w:val="11"/>
    <w:rsid w:val="00FB6C2F"/>
    <w:rPr>
      <w:rFonts w:ascii="Arial" w:eastAsiaTheme="minorEastAsia" w:hAnsi="Arial" w:cs="Arial"/>
      <w:color w:val="7A9FB1" w:themeColor="text1" w:themeTint="80"/>
      <w:spacing w:val="15"/>
      <w:sz w:val="32"/>
      <w:szCs w:val="32"/>
      <w:lang w:val="en-GB" w:eastAsia="zh-CN"/>
    </w:rPr>
  </w:style>
  <w:style w:type="character" w:customStyle="1" w:styleId="Heading1Char">
    <w:name w:val="Heading 1 Char"/>
    <w:basedOn w:val="DefaultParagraphFont"/>
    <w:link w:val="Heading1"/>
    <w:uiPriority w:val="9"/>
    <w:rsid w:val="00594C56"/>
    <w:rPr>
      <w:rFonts w:ascii="Arial Narrow" w:eastAsiaTheme="majorEastAsia" w:hAnsi="Arial Narrow" w:cs="Arial"/>
      <w:b/>
      <w:bCs/>
      <w:caps/>
      <w:color w:val="94B0BE" w:themeColor="accent2"/>
      <w:sz w:val="32"/>
      <w:lang w:eastAsia="zh-CN"/>
    </w:rPr>
  </w:style>
  <w:style w:type="table" w:styleId="GridTable4-Accent2">
    <w:name w:val="Grid Table 4 Accent 2"/>
    <w:basedOn w:val="TableNormal"/>
    <w:uiPriority w:val="49"/>
    <w:rsid w:val="001C281C"/>
    <w:pPr>
      <w:spacing w:after="0" w:line="240" w:lineRule="auto"/>
    </w:pPr>
    <w:tblPr>
      <w:tblStyleRowBandSize w:val="1"/>
      <w:tblStyleColBandSize w:val="1"/>
      <w:tblBorders>
        <w:top w:val="single" w:sz="4" w:space="0" w:color="BECFD8" w:themeColor="accent2" w:themeTint="99"/>
        <w:left w:val="single" w:sz="4" w:space="0" w:color="BECFD8" w:themeColor="accent2" w:themeTint="99"/>
        <w:bottom w:val="single" w:sz="4" w:space="0" w:color="BECFD8" w:themeColor="accent2" w:themeTint="99"/>
        <w:right w:val="single" w:sz="4" w:space="0" w:color="BECFD8" w:themeColor="accent2" w:themeTint="99"/>
        <w:insideH w:val="single" w:sz="4" w:space="0" w:color="BECFD8" w:themeColor="accent2" w:themeTint="99"/>
        <w:insideV w:val="single" w:sz="4" w:space="0" w:color="BECFD8" w:themeColor="accent2" w:themeTint="99"/>
      </w:tblBorders>
    </w:tblPr>
    <w:tblStylePr w:type="firstRow">
      <w:rPr>
        <w:b/>
        <w:bCs/>
        <w:color w:val="FFFFFF" w:themeColor="background1"/>
      </w:rPr>
      <w:tblPr/>
      <w:tcPr>
        <w:tcBorders>
          <w:top w:val="single" w:sz="4" w:space="0" w:color="94B0BE" w:themeColor="accent2"/>
          <w:left w:val="single" w:sz="4" w:space="0" w:color="94B0BE" w:themeColor="accent2"/>
          <w:bottom w:val="single" w:sz="4" w:space="0" w:color="94B0BE" w:themeColor="accent2"/>
          <w:right w:val="single" w:sz="4" w:space="0" w:color="94B0BE" w:themeColor="accent2"/>
          <w:insideH w:val="nil"/>
          <w:insideV w:val="nil"/>
        </w:tcBorders>
        <w:shd w:val="clear" w:color="auto" w:fill="94B0BE" w:themeFill="accent2"/>
      </w:tcPr>
    </w:tblStylePr>
    <w:tblStylePr w:type="lastRow">
      <w:rPr>
        <w:b/>
        <w:bCs/>
      </w:rPr>
      <w:tblPr/>
      <w:tcPr>
        <w:tcBorders>
          <w:top w:val="double" w:sz="4" w:space="0" w:color="94B0BE" w:themeColor="accent2"/>
        </w:tcBorders>
      </w:tcPr>
    </w:tblStylePr>
    <w:tblStylePr w:type="firstCol">
      <w:rPr>
        <w:b/>
        <w:bCs/>
      </w:rPr>
    </w:tblStylePr>
    <w:tblStylePr w:type="lastCol">
      <w:rPr>
        <w:b/>
        <w:bCs/>
      </w:rPr>
    </w:tblStylePr>
    <w:tblStylePr w:type="band1Vert">
      <w:tblPr/>
      <w:tcPr>
        <w:shd w:val="clear" w:color="auto" w:fill="E9EFF2" w:themeFill="accent2" w:themeFillTint="33"/>
      </w:tcPr>
    </w:tblStylePr>
    <w:tblStylePr w:type="band1Horz">
      <w:tblPr/>
      <w:tcPr>
        <w:shd w:val="clear" w:color="auto" w:fill="E9EFF2" w:themeFill="accent2" w:themeFillTint="33"/>
      </w:tcPr>
    </w:tblStylePr>
  </w:style>
  <w:style w:type="table" w:styleId="GridTable4-Accent1">
    <w:name w:val="Grid Table 4 Accent 1"/>
    <w:basedOn w:val="TableNormal"/>
    <w:uiPriority w:val="49"/>
    <w:rsid w:val="001C281C"/>
    <w:pPr>
      <w:spacing w:after="0" w:line="240" w:lineRule="auto"/>
    </w:pPr>
    <w:tblPr>
      <w:tblStyleRowBandSize w:val="1"/>
      <w:tblStyleColBandSize w:val="1"/>
      <w:tblBorders>
        <w:top w:val="single" w:sz="4" w:space="0" w:color="D7E2E7" w:themeColor="accent1" w:themeTint="99"/>
        <w:left w:val="single" w:sz="4" w:space="0" w:color="D7E2E7" w:themeColor="accent1" w:themeTint="99"/>
        <w:bottom w:val="single" w:sz="4" w:space="0" w:color="D7E2E7" w:themeColor="accent1" w:themeTint="99"/>
        <w:right w:val="single" w:sz="4" w:space="0" w:color="D7E2E7" w:themeColor="accent1" w:themeTint="99"/>
        <w:insideH w:val="single" w:sz="4" w:space="0" w:color="D7E2E7" w:themeColor="accent1" w:themeTint="99"/>
        <w:insideV w:val="single" w:sz="4" w:space="0" w:color="D7E2E7" w:themeColor="accent1" w:themeTint="99"/>
      </w:tblBorders>
    </w:tblPr>
    <w:tblStylePr w:type="firstRow">
      <w:rPr>
        <w:b/>
        <w:bCs/>
        <w:color w:val="FFFFFF" w:themeColor="background1"/>
      </w:rPr>
      <w:tblPr/>
      <w:tcPr>
        <w:tcBorders>
          <w:top w:val="single" w:sz="4" w:space="0" w:color="BECFD8" w:themeColor="accent1"/>
          <w:left w:val="single" w:sz="4" w:space="0" w:color="BECFD8" w:themeColor="accent1"/>
          <w:bottom w:val="single" w:sz="4" w:space="0" w:color="BECFD8" w:themeColor="accent1"/>
          <w:right w:val="single" w:sz="4" w:space="0" w:color="BECFD8" w:themeColor="accent1"/>
          <w:insideH w:val="nil"/>
          <w:insideV w:val="nil"/>
        </w:tcBorders>
        <w:shd w:val="clear" w:color="auto" w:fill="BECFD8" w:themeFill="accent1"/>
      </w:tcPr>
    </w:tblStylePr>
    <w:tblStylePr w:type="lastRow">
      <w:rPr>
        <w:b/>
        <w:bCs/>
      </w:rPr>
      <w:tblPr/>
      <w:tcPr>
        <w:tcBorders>
          <w:top w:val="double" w:sz="4" w:space="0" w:color="BECFD8" w:themeColor="accent1"/>
        </w:tcBorders>
      </w:tcPr>
    </w:tblStylePr>
    <w:tblStylePr w:type="firstCol">
      <w:rPr>
        <w:b/>
        <w:bCs/>
      </w:rPr>
    </w:tblStylePr>
    <w:tblStylePr w:type="lastCol">
      <w:rPr>
        <w:b/>
        <w:bCs/>
      </w:rPr>
    </w:tblStylePr>
    <w:tblStylePr w:type="band1Vert">
      <w:tblPr/>
      <w:tcPr>
        <w:shd w:val="clear" w:color="auto" w:fill="F1F5F7" w:themeFill="accent1" w:themeFillTint="33"/>
      </w:tcPr>
    </w:tblStylePr>
    <w:tblStylePr w:type="band1Horz">
      <w:tblPr/>
      <w:tcPr>
        <w:shd w:val="clear" w:color="auto" w:fill="F1F5F7" w:themeFill="accent1" w:themeFillTint="33"/>
      </w:tcPr>
    </w:tblStylePr>
  </w:style>
  <w:style w:type="table" w:styleId="GridTable4-Accent3">
    <w:name w:val="Grid Table 4 Accent 3"/>
    <w:basedOn w:val="TableNormal"/>
    <w:uiPriority w:val="49"/>
    <w:rsid w:val="001C281C"/>
    <w:pPr>
      <w:spacing w:after="0" w:line="240" w:lineRule="auto"/>
    </w:pPr>
    <w:tblPr>
      <w:tblStyleRowBandSize w:val="1"/>
      <w:tblStyleColBandSize w:val="1"/>
      <w:tblBorders>
        <w:top w:val="single" w:sz="4" w:space="0" w:color="9DB7C4" w:themeColor="accent3" w:themeTint="99"/>
        <w:left w:val="single" w:sz="4" w:space="0" w:color="9DB7C4" w:themeColor="accent3" w:themeTint="99"/>
        <w:bottom w:val="single" w:sz="4" w:space="0" w:color="9DB7C4" w:themeColor="accent3" w:themeTint="99"/>
        <w:right w:val="single" w:sz="4" w:space="0" w:color="9DB7C4" w:themeColor="accent3" w:themeTint="99"/>
        <w:insideH w:val="single" w:sz="4" w:space="0" w:color="9DB7C4" w:themeColor="accent3" w:themeTint="99"/>
        <w:insideV w:val="single" w:sz="4" w:space="0" w:color="9DB7C4" w:themeColor="accent3" w:themeTint="99"/>
      </w:tblBorders>
    </w:tblPr>
    <w:tblStylePr w:type="firstRow">
      <w:rPr>
        <w:b/>
        <w:bCs/>
        <w:color w:val="FFFFFF" w:themeColor="background1"/>
      </w:rPr>
      <w:tblPr/>
      <w:tcPr>
        <w:tcBorders>
          <w:top w:val="single" w:sz="4" w:space="0" w:color="5E889D" w:themeColor="accent3"/>
          <w:left w:val="single" w:sz="4" w:space="0" w:color="5E889D" w:themeColor="accent3"/>
          <w:bottom w:val="single" w:sz="4" w:space="0" w:color="5E889D" w:themeColor="accent3"/>
          <w:right w:val="single" w:sz="4" w:space="0" w:color="5E889D" w:themeColor="accent3"/>
          <w:insideH w:val="nil"/>
          <w:insideV w:val="nil"/>
        </w:tcBorders>
        <w:shd w:val="clear" w:color="auto" w:fill="5E889D" w:themeFill="accent3"/>
      </w:tcPr>
    </w:tblStylePr>
    <w:tblStylePr w:type="lastRow">
      <w:rPr>
        <w:b/>
        <w:bCs/>
      </w:rPr>
      <w:tblPr/>
      <w:tcPr>
        <w:tcBorders>
          <w:top w:val="double" w:sz="4" w:space="0" w:color="5E889D" w:themeColor="accent3"/>
        </w:tcBorders>
      </w:tcPr>
    </w:tblStylePr>
    <w:tblStylePr w:type="firstCol">
      <w:rPr>
        <w:b/>
        <w:bCs/>
      </w:rPr>
    </w:tblStylePr>
    <w:tblStylePr w:type="lastCol">
      <w:rPr>
        <w:b/>
        <w:bCs/>
      </w:rPr>
    </w:tblStylePr>
    <w:tblStylePr w:type="band1Vert">
      <w:tblPr/>
      <w:tcPr>
        <w:shd w:val="clear" w:color="auto" w:fill="DEE7EB" w:themeFill="accent3" w:themeFillTint="33"/>
      </w:tcPr>
    </w:tblStylePr>
    <w:tblStylePr w:type="band1Horz">
      <w:tblPr/>
      <w:tcPr>
        <w:shd w:val="clear" w:color="auto" w:fill="DEE7EB" w:themeFill="accent3" w:themeFillTint="33"/>
      </w:tcPr>
    </w:tblStylePr>
  </w:style>
  <w:style w:type="paragraph" w:styleId="Caption">
    <w:name w:val="caption"/>
    <w:basedOn w:val="Normal"/>
    <w:next w:val="Normal"/>
    <w:uiPriority w:val="35"/>
    <w:unhideWhenUsed/>
    <w:qFormat/>
    <w:rsid w:val="0071677F"/>
    <w:pPr>
      <w:spacing w:after="200" w:line="240" w:lineRule="auto"/>
    </w:pPr>
    <w:rPr>
      <w:rFonts w:ascii="Arial" w:hAnsi="Arial" w:cs="Arial"/>
      <w:b/>
      <w:i/>
      <w:iCs/>
      <w:color w:val="456473" w:themeColor="accent4"/>
      <w:sz w:val="18"/>
      <w:szCs w:val="18"/>
    </w:rPr>
  </w:style>
  <w:style w:type="character" w:customStyle="1" w:styleId="Heading2Char">
    <w:name w:val="Heading 2 Char"/>
    <w:basedOn w:val="DefaultParagraphFont"/>
    <w:link w:val="Heading2"/>
    <w:uiPriority w:val="9"/>
    <w:rsid w:val="00946415"/>
    <w:rPr>
      <w:rFonts w:ascii="Arial" w:eastAsiaTheme="majorEastAsia" w:hAnsi="Arial" w:cs="Arial"/>
      <w:color w:val="38515E" w:themeColor="accent5"/>
    </w:rPr>
  </w:style>
  <w:style w:type="character" w:customStyle="1" w:styleId="Heading3Char">
    <w:name w:val="Heading 3 Char"/>
    <w:basedOn w:val="DefaultParagraphFont"/>
    <w:link w:val="Heading3"/>
    <w:uiPriority w:val="9"/>
    <w:rsid w:val="00946415"/>
    <w:rPr>
      <w:rFonts w:asciiTheme="majorHAnsi" w:eastAsiaTheme="majorEastAsia" w:hAnsiTheme="majorHAnsi" w:cstheme="majorBidi"/>
      <w:color w:val="4B6C7E" w:themeColor="accent1" w:themeShade="7F"/>
      <w:sz w:val="24"/>
      <w:szCs w:val="24"/>
    </w:rPr>
  </w:style>
  <w:style w:type="character" w:customStyle="1" w:styleId="Heading4Char">
    <w:name w:val="Heading 4 Char"/>
    <w:basedOn w:val="DefaultParagraphFont"/>
    <w:link w:val="Heading4"/>
    <w:uiPriority w:val="9"/>
    <w:semiHidden/>
    <w:rsid w:val="00946415"/>
    <w:rPr>
      <w:rFonts w:asciiTheme="majorHAnsi" w:eastAsiaTheme="majorEastAsia" w:hAnsiTheme="majorHAnsi" w:cstheme="majorBidi"/>
      <w:i/>
      <w:iCs/>
      <w:color w:val="7E9FB1" w:themeColor="accent1" w:themeShade="BF"/>
    </w:rPr>
  </w:style>
  <w:style w:type="character" w:customStyle="1" w:styleId="Heading5Char">
    <w:name w:val="Heading 5 Char"/>
    <w:basedOn w:val="DefaultParagraphFont"/>
    <w:link w:val="Heading5"/>
    <w:uiPriority w:val="9"/>
    <w:semiHidden/>
    <w:rsid w:val="00946415"/>
    <w:rPr>
      <w:rFonts w:asciiTheme="majorHAnsi" w:eastAsiaTheme="majorEastAsia" w:hAnsiTheme="majorHAnsi" w:cstheme="majorBidi"/>
      <w:color w:val="7E9FB1" w:themeColor="accent1" w:themeShade="BF"/>
    </w:rPr>
  </w:style>
  <w:style w:type="character" w:customStyle="1" w:styleId="Heading6Char">
    <w:name w:val="Heading 6 Char"/>
    <w:basedOn w:val="DefaultParagraphFont"/>
    <w:link w:val="Heading6"/>
    <w:uiPriority w:val="9"/>
    <w:semiHidden/>
    <w:rsid w:val="00946415"/>
    <w:rPr>
      <w:rFonts w:asciiTheme="majorHAnsi" w:eastAsiaTheme="majorEastAsia" w:hAnsiTheme="majorHAnsi" w:cstheme="majorBidi"/>
      <w:color w:val="4B6C7E" w:themeColor="accent1" w:themeShade="7F"/>
    </w:rPr>
  </w:style>
  <w:style w:type="character" w:customStyle="1" w:styleId="Heading7Char">
    <w:name w:val="Heading 7 Char"/>
    <w:basedOn w:val="DefaultParagraphFont"/>
    <w:link w:val="Heading7"/>
    <w:uiPriority w:val="9"/>
    <w:semiHidden/>
    <w:rsid w:val="00946415"/>
    <w:rPr>
      <w:rFonts w:asciiTheme="majorHAnsi" w:eastAsiaTheme="majorEastAsia" w:hAnsiTheme="majorHAnsi" w:cstheme="majorBidi"/>
      <w:i/>
      <w:iCs/>
      <w:color w:val="4B6C7E" w:themeColor="accent1" w:themeShade="7F"/>
    </w:rPr>
  </w:style>
  <w:style w:type="character" w:customStyle="1" w:styleId="Heading8Char">
    <w:name w:val="Heading 8 Char"/>
    <w:basedOn w:val="DefaultParagraphFont"/>
    <w:link w:val="Heading8"/>
    <w:uiPriority w:val="9"/>
    <w:semiHidden/>
    <w:rsid w:val="00946415"/>
    <w:rPr>
      <w:rFonts w:asciiTheme="majorHAnsi" w:eastAsiaTheme="majorEastAsia" w:hAnsiTheme="majorHAnsi" w:cstheme="majorBidi"/>
      <w:color w:val="395462" w:themeColor="text1" w:themeTint="D8"/>
      <w:sz w:val="21"/>
      <w:szCs w:val="21"/>
    </w:rPr>
  </w:style>
  <w:style w:type="character" w:customStyle="1" w:styleId="Heading9Char">
    <w:name w:val="Heading 9 Char"/>
    <w:basedOn w:val="DefaultParagraphFont"/>
    <w:link w:val="Heading9"/>
    <w:uiPriority w:val="9"/>
    <w:semiHidden/>
    <w:rsid w:val="00946415"/>
    <w:rPr>
      <w:rFonts w:asciiTheme="majorHAnsi" w:eastAsiaTheme="majorEastAsia" w:hAnsiTheme="majorHAnsi" w:cstheme="majorBidi"/>
      <w:i/>
      <w:iCs/>
      <w:color w:val="395462" w:themeColor="text1" w:themeTint="D8"/>
      <w:sz w:val="21"/>
      <w:szCs w:val="21"/>
    </w:rPr>
  </w:style>
  <w:style w:type="paragraph" w:styleId="Header">
    <w:name w:val="header"/>
    <w:basedOn w:val="Normal"/>
    <w:link w:val="HeaderChar"/>
    <w:uiPriority w:val="99"/>
    <w:unhideWhenUsed/>
    <w:rsid w:val="00FB6C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FB6C2F"/>
  </w:style>
  <w:style w:type="paragraph" w:styleId="Footer">
    <w:name w:val="footer"/>
    <w:basedOn w:val="Normal"/>
    <w:link w:val="FooterChar"/>
    <w:uiPriority w:val="99"/>
    <w:unhideWhenUsed/>
    <w:rsid w:val="00FB6C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FB6C2F"/>
  </w:style>
  <w:style w:type="paragraph" w:customStyle="1" w:styleId="Notes">
    <w:name w:val="Notes"/>
    <w:basedOn w:val="Normal"/>
    <w:qFormat/>
    <w:rsid w:val="00E177A5"/>
    <w:rPr>
      <w:rFonts w:ascii="Arial" w:hAnsi="Arial"/>
      <w:i/>
      <w:sz w:val="18"/>
      <w:lang w:val="en-US"/>
    </w:rPr>
  </w:style>
  <w:style w:type="table" w:styleId="GridTable4-Accent5">
    <w:name w:val="Grid Table 4 Accent 5"/>
    <w:basedOn w:val="TableNormal"/>
    <w:uiPriority w:val="49"/>
    <w:rsid w:val="00FB3CCC"/>
    <w:pPr>
      <w:spacing w:after="0" w:line="240" w:lineRule="auto"/>
    </w:pPr>
    <w:rPr>
      <w:rFonts w:ascii="Times New Roman" w:eastAsia="MS Mincho" w:hAnsi="Times New Roman" w:cs="Times New Roman"/>
      <w:sz w:val="20"/>
      <w:szCs w:val="20"/>
      <w:lang w:eastAsia="en-AU"/>
    </w:rPr>
    <w:tblPr>
      <w:tblStyleRowBandSize w:val="1"/>
      <w:tblStyleColBandSize w:val="1"/>
      <w:tblBorders>
        <w:top w:val="single" w:sz="4" w:space="0" w:color="779BAE" w:themeColor="accent5" w:themeTint="99"/>
        <w:left w:val="single" w:sz="4" w:space="0" w:color="779BAE" w:themeColor="accent5" w:themeTint="99"/>
        <w:bottom w:val="single" w:sz="4" w:space="0" w:color="779BAE" w:themeColor="accent5" w:themeTint="99"/>
        <w:right w:val="single" w:sz="4" w:space="0" w:color="779BAE" w:themeColor="accent5" w:themeTint="99"/>
        <w:insideH w:val="single" w:sz="4" w:space="0" w:color="779BAE" w:themeColor="accent5" w:themeTint="99"/>
        <w:insideV w:val="single" w:sz="4" w:space="0" w:color="779BAE" w:themeColor="accent5" w:themeTint="99"/>
      </w:tblBorders>
    </w:tblPr>
    <w:tblStylePr w:type="firstRow">
      <w:rPr>
        <w:b/>
        <w:bCs/>
        <w:color w:val="FFFFFF" w:themeColor="background1"/>
      </w:rPr>
      <w:tblPr/>
      <w:tcPr>
        <w:tcBorders>
          <w:top w:val="single" w:sz="4" w:space="0" w:color="38515E" w:themeColor="accent5"/>
          <w:left w:val="single" w:sz="4" w:space="0" w:color="38515E" w:themeColor="accent5"/>
          <w:bottom w:val="single" w:sz="4" w:space="0" w:color="38515E" w:themeColor="accent5"/>
          <w:right w:val="single" w:sz="4" w:space="0" w:color="38515E" w:themeColor="accent5"/>
          <w:insideH w:val="nil"/>
          <w:insideV w:val="nil"/>
        </w:tcBorders>
        <w:shd w:val="clear" w:color="auto" w:fill="38515E" w:themeFill="accent5"/>
      </w:tcPr>
    </w:tblStylePr>
    <w:tblStylePr w:type="lastRow">
      <w:rPr>
        <w:b/>
        <w:bCs/>
      </w:rPr>
      <w:tblPr/>
      <w:tcPr>
        <w:tcBorders>
          <w:top w:val="double" w:sz="4" w:space="0" w:color="38515E" w:themeColor="accent5"/>
        </w:tcBorders>
      </w:tcPr>
    </w:tblStylePr>
    <w:tblStylePr w:type="firstCol">
      <w:rPr>
        <w:b/>
        <w:bCs/>
      </w:rPr>
    </w:tblStylePr>
    <w:tblStylePr w:type="lastCol">
      <w:rPr>
        <w:b/>
        <w:bCs/>
      </w:rPr>
    </w:tblStylePr>
    <w:tblStylePr w:type="band1Vert">
      <w:tblPr/>
      <w:tcPr>
        <w:shd w:val="clear" w:color="auto" w:fill="D1DDE4" w:themeFill="accent5" w:themeFillTint="33"/>
      </w:tcPr>
    </w:tblStylePr>
    <w:tblStylePr w:type="band1Horz">
      <w:tblPr/>
      <w:tcPr>
        <w:shd w:val="clear" w:color="auto" w:fill="D1DDE4" w:themeFill="accent5" w:themeFillTint="33"/>
      </w:tcPr>
    </w:tblStylePr>
  </w:style>
  <w:style w:type="character" w:styleId="CommentReference">
    <w:name w:val="annotation reference"/>
    <w:basedOn w:val="DefaultParagraphFont"/>
    <w:unhideWhenUsed/>
    <w:rsid w:val="003733FD"/>
    <w:rPr>
      <w:sz w:val="16"/>
      <w:szCs w:val="16"/>
    </w:rPr>
  </w:style>
  <w:style w:type="paragraph" w:styleId="CommentText">
    <w:name w:val="annotation text"/>
    <w:basedOn w:val="Normal"/>
    <w:link w:val="CommentTextChar"/>
    <w:unhideWhenUsed/>
    <w:rsid w:val="003733FD"/>
    <w:pPr>
      <w:spacing w:line="240" w:lineRule="auto"/>
    </w:pPr>
    <w:rPr>
      <w:sz w:val="20"/>
      <w:szCs w:val="20"/>
    </w:rPr>
  </w:style>
  <w:style w:type="character" w:customStyle="1" w:styleId="CommentTextChar">
    <w:name w:val="Comment Text Char"/>
    <w:basedOn w:val="DefaultParagraphFont"/>
    <w:link w:val="CommentText"/>
    <w:rsid w:val="003733FD"/>
    <w:rPr>
      <w:sz w:val="20"/>
      <w:szCs w:val="20"/>
    </w:rPr>
  </w:style>
  <w:style w:type="paragraph" w:styleId="CommentSubject">
    <w:name w:val="annotation subject"/>
    <w:basedOn w:val="CommentText"/>
    <w:next w:val="CommentText"/>
    <w:link w:val="CommentSubjectChar"/>
    <w:uiPriority w:val="99"/>
    <w:semiHidden/>
    <w:unhideWhenUsed/>
    <w:rsid w:val="003733FD"/>
    <w:rPr>
      <w:b/>
      <w:bCs/>
    </w:rPr>
  </w:style>
  <w:style w:type="character" w:customStyle="1" w:styleId="CommentSubjectChar">
    <w:name w:val="Comment Subject Char"/>
    <w:basedOn w:val="CommentTextChar"/>
    <w:link w:val="CommentSubject"/>
    <w:uiPriority w:val="99"/>
    <w:semiHidden/>
    <w:rsid w:val="003733FD"/>
    <w:rPr>
      <w:b/>
      <w:bCs/>
      <w:sz w:val="20"/>
      <w:szCs w:val="20"/>
    </w:rPr>
  </w:style>
  <w:style w:type="paragraph" w:styleId="BalloonText">
    <w:name w:val="Balloon Text"/>
    <w:basedOn w:val="Normal"/>
    <w:link w:val="BalloonTextChar"/>
    <w:uiPriority w:val="99"/>
    <w:semiHidden/>
    <w:unhideWhenUsed/>
    <w:rsid w:val="003733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33FD"/>
    <w:rPr>
      <w:rFonts w:ascii="Segoe UI" w:hAnsi="Segoe UI" w:cs="Segoe UI"/>
      <w:sz w:val="18"/>
      <w:szCs w:val="18"/>
    </w:rPr>
  </w:style>
  <w:style w:type="paragraph" w:styleId="NoSpacing">
    <w:name w:val="No Spacing"/>
    <w:uiPriority w:val="1"/>
    <w:qFormat/>
    <w:rsid w:val="0019299C"/>
    <w:pPr>
      <w:spacing w:after="0" w:line="240" w:lineRule="auto"/>
    </w:pPr>
  </w:style>
  <w:style w:type="table" w:styleId="GridTable2-Accent5">
    <w:name w:val="Grid Table 2 Accent 5"/>
    <w:basedOn w:val="TableNormal"/>
    <w:uiPriority w:val="47"/>
    <w:rsid w:val="008925CB"/>
    <w:pPr>
      <w:spacing w:after="0" w:line="240" w:lineRule="auto"/>
    </w:pPr>
    <w:rPr>
      <w:rFonts w:ascii="Times New Roman" w:eastAsia="MS Mincho" w:hAnsi="Times New Roman" w:cs="Times New Roman"/>
      <w:sz w:val="20"/>
      <w:szCs w:val="20"/>
      <w:lang w:eastAsia="en-AU"/>
    </w:rPr>
    <w:tblPr>
      <w:tblStyleRowBandSize w:val="1"/>
      <w:tblStyleColBandSize w:val="1"/>
      <w:tblBorders>
        <w:top w:val="single" w:sz="2" w:space="0" w:color="779BAE" w:themeColor="accent5" w:themeTint="99"/>
        <w:bottom w:val="single" w:sz="2" w:space="0" w:color="779BAE" w:themeColor="accent5" w:themeTint="99"/>
        <w:insideH w:val="single" w:sz="2" w:space="0" w:color="779BAE" w:themeColor="accent5" w:themeTint="99"/>
        <w:insideV w:val="single" w:sz="2" w:space="0" w:color="779BAE" w:themeColor="accent5" w:themeTint="99"/>
      </w:tblBorders>
    </w:tblPr>
    <w:tblStylePr w:type="firstRow">
      <w:rPr>
        <w:b/>
        <w:bCs/>
      </w:rPr>
      <w:tblPr/>
      <w:tcPr>
        <w:tcBorders>
          <w:top w:val="nil"/>
          <w:bottom w:val="single" w:sz="12" w:space="0" w:color="779BAE" w:themeColor="accent5" w:themeTint="99"/>
          <w:insideH w:val="nil"/>
          <w:insideV w:val="nil"/>
        </w:tcBorders>
        <w:shd w:val="clear" w:color="auto" w:fill="FFFFFF" w:themeFill="background1"/>
      </w:tcPr>
    </w:tblStylePr>
    <w:tblStylePr w:type="lastRow">
      <w:rPr>
        <w:b/>
        <w:bCs/>
      </w:rPr>
      <w:tblPr/>
      <w:tcPr>
        <w:tcBorders>
          <w:top w:val="double" w:sz="2" w:space="0" w:color="779BAE"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1DDE4" w:themeFill="accent5" w:themeFillTint="33"/>
      </w:tcPr>
    </w:tblStylePr>
    <w:tblStylePr w:type="band1Horz">
      <w:tblPr/>
      <w:tcPr>
        <w:shd w:val="clear" w:color="auto" w:fill="D1DDE4" w:themeFill="accent5" w:themeFillTint="33"/>
      </w:tcPr>
    </w:tblStylePr>
  </w:style>
  <w:style w:type="character" w:styleId="Hyperlink">
    <w:name w:val="Hyperlink"/>
    <w:basedOn w:val="DefaultParagraphFont"/>
    <w:uiPriority w:val="99"/>
    <w:unhideWhenUsed/>
    <w:rsid w:val="00F402D9"/>
    <w:rPr>
      <w:color w:val="5E889D" w:themeColor="hyperlink"/>
      <w:u w:val="single"/>
    </w:rPr>
  </w:style>
  <w:style w:type="paragraph" w:styleId="Revision">
    <w:name w:val="Revision"/>
    <w:hidden/>
    <w:uiPriority w:val="99"/>
    <w:semiHidden/>
    <w:rsid w:val="00B81FA5"/>
    <w:pPr>
      <w:spacing w:after="0" w:line="240" w:lineRule="auto"/>
    </w:pPr>
  </w:style>
  <w:style w:type="table" w:customStyle="1" w:styleId="GridTable4-Accent51">
    <w:name w:val="Grid Table 4 - Accent 51"/>
    <w:basedOn w:val="TableNormal"/>
    <w:next w:val="GridTable4-Accent5"/>
    <w:uiPriority w:val="49"/>
    <w:rsid w:val="003C66FB"/>
    <w:pPr>
      <w:spacing w:after="0" w:line="240" w:lineRule="auto"/>
    </w:pPr>
    <w:rPr>
      <w:rFonts w:ascii="Times New Roman" w:eastAsia="MS Mincho" w:hAnsi="Times New Roman" w:cs="Times New Roman"/>
      <w:sz w:val="20"/>
      <w:szCs w:val="20"/>
      <w:lang w:eastAsia="en-AU"/>
    </w:rPr>
    <w:tblPr>
      <w:tblStyleRowBandSize w:val="1"/>
      <w:tblStyleColBandSize w:val="1"/>
      <w:tblBorders>
        <w:top w:val="single" w:sz="4" w:space="0" w:color="779BAE" w:themeColor="accent5" w:themeTint="99"/>
        <w:left w:val="single" w:sz="4" w:space="0" w:color="779BAE" w:themeColor="accent5" w:themeTint="99"/>
        <w:bottom w:val="single" w:sz="4" w:space="0" w:color="779BAE" w:themeColor="accent5" w:themeTint="99"/>
        <w:right w:val="single" w:sz="4" w:space="0" w:color="779BAE" w:themeColor="accent5" w:themeTint="99"/>
        <w:insideH w:val="single" w:sz="4" w:space="0" w:color="779BAE" w:themeColor="accent5" w:themeTint="99"/>
        <w:insideV w:val="single" w:sz="4" w:space="0" w:color="779BAE" w:themeColor="accent5" w:themeTint="99"/>
      </w:tblBorders>
    </w:tblPr>
    <w:tblStylePr w:type="firstRow">
      <w:rPr>
        <w:b/>
        <w:bCs/>
        <w:color w:val="FFFFFF" w:themeColor="background1"/>
      </w:rPr>
      <w:tblPr/>
      <w:tcPr>
        <w:tcBorders>
          <w:top w:val="single" w:sz="4" w:space="0" w:color="38515E" w:themeColor="accent5"/>
          <w:left w:val="single" w:sz="4" w:space="0" w:color="38515E" w:themeColor="accent5"/>
          <w:bottom w:val="single" w:sz="4" w:space="0" w:color="38515E" w:themeColor="accent5"/>
          <w:right w:val="single" w:sz="4" w:space="0" w:color="38515E" w:themeColor="accent5"/>
          <w:insideH w:val="nil"/>
          <w:insideV w:val="nil"/>
        </w:tcBorders>
        <w:shd w:val="clear" w:color="auto" w:fill="38515E" w:themeFill="accent5"/>
      </w:tcPr>
    </w:tblStylePr>
    <w:tblStylePr w:type="lastRow">
      <w:rPr>
        <w:b/>
        <w:bCs/>
      </w:rPr>
      <w:tblPr/>
      <w:tcPr>
        <w:tcBorders>
          <w:top w:val="double" w:sz="4" w:space="0" w:color="38515E" w:themeColor="accent5"/>
        </w:tcBorders>
      </w:tcPr>
    </w:tblStylePr>
    <w:tblStylePr w:type="firstCol">
      <w:rPr>
        <w:b/>
        <w:bCs/>
      </w:rPr>
    </w:tblStylePr>
    <w:tblStylePr w:type="lastCol">
      <w:rPr>
        <w:b/>
        <w:bCs/>
      </w:rPr>
    </w:tblStylePr>
    <w:tblStylePr w:type="band1Vert">
      <w:tblPr/>
      <w:tcPr>
        <w:shd w:val="clear" w:color="auto" w:fill="D1DDE4" w:themeFill="accent5" w:themeFillTint="33"/>
      </w:tcPr>
    </w:tblStylePr>
    <w:tblStylePr w:type="band1Horz">
      <w:tblPr/>
      <w:tcPr>
        <w:shd w:val="clear" w:color="auto" w:fill="D1DDE4" w:themeFill="accent5" w:themeFillTint="33"/>
      </w:tcPr>
    </w:tblStylePr>
  </w:style>
  <w:style w:type="table" w:customStyle="1" w:styleId="GridTable4-Accent31">
    <w:name w:val="Grid Table 4 - Accent 31"/>
    <w:basedOn w:val="TableNormal"/>
    <w:next w:val="GridTable4-Accent3"/>
    <w:uiPriority w:val="49"/>
    <w:rsid w:val="00546249"/>
    <w:pPr>
      <w:spacing w:after="0" w:line="240" w:lineRule="auto"/>
    </w:pPr>
    <w:tblPr>
      <w:tblStyleRowBandSize w:val="1"/>
      <w:tblStyleColBandSize w:val="1"/>
      <w:tblBorders>
        <w:top w:val="single" w:sz="4" w:space="0" w:color="9DB7C4" w:themeColor="accent3" w:themeTint="99"/>
        <w:left w:val="single" w:sz="4" w:space="0" w:color="9DB7C4" w:themeColor="accent3" w:themeTint="99"/>
        <w:bottom w:val="single" w:sz="4" w:space="0" w:color="9DB7C4" w:themeColor="accent3" w:themeTint="99"/>
        <w:right w:val="single" w:sz="4" w:space="0" w:color="9DB7C4" w:themeColor="accent3" w:themeTint="99"/>
        <w:insideH w:val="single" w:sz="4" w:space="0" w:color="9DB7C4" w:themeColor="accent3" w:themeTint="99"/>
        <w:insideV w:val="single" w:sz="4" w:space="0" w:color="9DB7C4" w:themeColor="accent3" w:themeTint="99"/>
      </w:tblBorders>
    </w:tblPr>
    <w:tblStylePr w:type="firstRow">
      <w:rPr>
        <w:b/>
        <w:bCs/>
        <w:color w:val="FFFFFF" w:themeColor="background1"/>
      </w:rPr>
      <w:tblPr/>
      <w:tcPr>
        <w:tcBorders>
          <w:top w:val="single" w:sz="4" w:space="0" w:color="5E889D" w:themeColor="accent3"/>
          <w:left w:val="single" w:sz="4" w:space="0" w:color="5E889D" w:themeColor="accent3"/>
          <w:bottom w:val="single" w:sz="4" w:space="0" w:color="5E889D" w:themeColor="accent3"/>
          <w:right w:val="single" w:sz="4" w:space="0" w:color="5E889D" w:themeColor="accent3"/>
          <w:insideH w:val="nil"/>
          <w:insideV w:val="nil"/>
        </w:tcBorders>
        <w:shd w:val="clear" w:color="auto" w:fill="5E889D" w:themeFill="accent3"/>
      </w:tcPr>
    </w:tblStylePr>
    <w:tblStylePr w:type="lastRow">
      <w:rPr>
        <w:b/>
        <w:bCs/>
      </w:rPr>
      <w:tblPr/>
      <w:tcPr>
        <w:tcBorders>
          <w:top w:val="double" w:sz="4" w:space="0" w:color="5E889D" w:themeColor="accent3"/>
        </w:tcBorders>
      </w:tcPr>
    </w:tblStylePr>
    <w:tblStylePr w:type="firstCol">
      <w:rPr>
        <w:b/>
        <w:bCs/>
      </w:rPr>
    </w:tblStylePr>
    <w:tblStylePr w:type="lastCol">
      <w:rPr>
        <w:b/>
        <w:bCs/>
      </w:rPr>
    </w:tblStylePr>
    <w:tblStylePr w:type="band1Vert">
      <w:tblPr/>
      <w:tcPr>
        <w:shd w:val="clear" w:color="auto" w:fill="DEE7EB" w:themeFill="accent3" w:themeFillTint="33"/>
      </w:tcPr>
    </w:tblStylePr>
    <w:tblStylePr w:type="band1Horz">
      <w:tblPr/>
      <w:tcPr>
        <w:shd w:val="clear" w:color="auto" w:fill="DEE7EB" w:themeFill="accent3" w:themeFillTint="33"/>
      </w:tcPr>
    </w:tblStylePr>
  </w:style>
  <w:style w:type="character" w:customStyle="1" w:styleId="ListParagraphChar">
    <w:name w:val="List Paragraph Char"/>
    <w:aliases w:val="L Char,List Paragraph1 Char,List Paragraph11 Char,Recommendation Char,Body Bullets Char"/>
    <w:basedOn w:val="DefaultParagraphFont"/>
    <w:link w:val="ListParagraph"/>
    <w:uiPriority w:val="34"/>
    <w:locked/>
    <w:rsid w:val="00000644"/>
  </w:style>
  <w:style w:type="table" w:customStyle="1" w:styleId="TableGrid1">
    <w:name w:val="Table Grid1"/>
    <w:basedOn w:val="TableNormal"/>
    <w:next w:val="TableGrid"/>
    <w:uiPriority w:val="39"/>
    <w:rsid w:val="00F323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4D1338"/>
    <w:pPr>
      <w:spacing w:before="240" w:after="0" w:line="259" w:lineRule="auto"/>
      <w:outlineLvl w:val="9"/>
    </w:pPr>
    <w:rPr>
      <w:rFonts w:asciiTheme="majorHAnsi" w:hAnsiTheme="majorHAnsi" w:cstheme="majorBidi"/>
      <w:b w:val="0"/>
      <w:bCs w:val="0"/>
      <w:caps w:val="0"/>
      <w:color w:val="7E9FB1" w:themeColor="accent1" w:themeShade="BF"/>
      <w:szCs w:val="32"/>
      <w:lang w:val="en-US" w:eastAsia="en-US"/>
    </w:rPr>
  </w:style>
  <w:style w:type="paragraph" w:styleId="TOC1">
    <w:name w:val="toc 1"/>
    <w:basedOn w:val="Normal"/>
    <w:next w:val="Normal"/>
    <w:autoRedefine/>
    <w:uiPriority w:val="39"/>
    <w:unhideWhenUsed/>
    <w:rsid w:val="004D1338"/>
    <w:pPr>
      <w:spacing w:after="100"/>
    </w:pPr>
  </w:style>
  <w:style w:type="table" w:customStyle="1" w:styleId="GridTable4-Accent311">
    <w:name w:val="Grid Table 4 - Accent 311"/>
    <w:basedOn w:val="TableNormal"/>
    <w:next w:val="GridTable4-Accent3"/>
    <w:uiPriority w:val="49"/>
    <w:rsid w:val="00251C4B"/>
    <w:pPr>
      <w:spacing w:after="0" w:line="240" w:lineRule="auto"/>
    </w:pPr>
    <w:tblPr>
      <w:tblStyleRowBandSize w:val="1"/>
      <w:tblStyleColBandSize w:val="1"/>
      <w:tblBorders>
        <w:top w:val="single" w:sz="4" w:space="0" w:color="9DB7C4" w:themeColor="accent3" w:themeTint="99"/>
        <w:left w:val="single" w:sz="4" w:space="0" w:color="9DB7C4" w:themeColor="accent3" w:themeTint="99"/>
        <w:bottom w:val="single" w:sz="4" w:space="0" w:color="9DB7C4" w:themeColor="accent3" w:themeTint="99"/>
        <w:right w:val="single" w:sz="4" w:space="0" w:color="9DB7C4" w:themeColor="accent3" w:themeTint="99"/>
        <w:insideH w:val="single" w:sz="4" w:space="0" w:color="9DB7C4" w:themeColor="accent3" w:themeTint="99"/>
        <w:insideV w:val="single" w:sz="4" w:space="0" w:color="9DB7C4" w:themeColor="accent3" w:themeTint="99"/>
      </w:tblBorders>
    </w:tblPr>
    <w:tblStylePr w:type="firstRow">
      <w:rPr>
        <w:b/>
        <w:bCs/>
        <w:color w:val="FFFFFF" w:themeColor="background1"/>
      </w:rPr>
      <w:tblPr/>
      <w:tcPr>
        <w:tcBorders>
          <w:top w:val="single" w:sz="4" w:space="0" w:color="5E889D" w:themeColor="accent3"/>
          <w:left w:val="single" w:sz="4" w:space="0" w:color="5E889D" w:themeColor="accent3"/>
          <w:bottom w:val="single" w:sz="4" w:space="0" w:color="5E889D" w:themeColor="accent3"/>
          <w:right w:val="single" w:sz="4" w:space="0" w:color="5E889D" w:themeColor="accent3"/>
          <w:insideH w:val="nil"/>
          <w:insideV w:val="nil"/>
        </w:tcBorders>
        <w:shd w:val="clear" w:color="auto" w:fill="5E889D" w:themeFill="accent3"/>
      </w:tcPr>
    </w:tblStylePr>
    <w:tblStylePr w:type="lastRow">
      <w:rPr>
        <w:b/>
        <w:bCs/>
      </w:rPr>
      <w:tblPr/>
      <w:tcPr>
        <w:tcBorders>
          <w:top w:val="double" w:sz="4" w:space="0" w:color="5E889D" w:themeColor="accent3"/>
        </w:tcBorders>
      </w:tcPr>
    </w:tblStylePr>
    <w:tblStylePr w:type="firstCol">
      <w:rPr>
        <w:b/>
        <w:bCs/>
      </w:rPr>
    </w:tblStylePr>
    <w:tblStylePr w:type="lastCol">
      <w:rPr>
        <w:b/>
        <w:bCs/>
      </w:rPr>
    </w:tblStylePr>
    <w:tblStylePr w:type="band1Vert">
      <w:tblPr/>
      <w:tcPr>
        <w:shd w:val="clear" w:color="auto" w:fill="DEE7EB" w:themeFill="accent3" w:themeFillTint="33"/>
      </w:tcPr>
    </w:tblStylePr>
    <w:tblStylePr w:type="band1Horz">
      <w:tblPr/>
      <w:tcPr>
        <w:shd w:val="clear" w:color="auto" w:fill="DEE7EB" w:themeFill="accent3" w:themeFillTint="33"/>
      </w:tcPr>
    </w:tblStylePr>
  </w:style>
  <w:style w:type="table" w:styleId="ListTable6Colorful-Accent3">
    <w:name w:val="List Table 6 Colorful Accent 3"/>
    <w:basedOn w:val="TableNormal"/>
    <w:uiPriority w:val="51"/>
    <w:rsid w:val="00B53188"/>
    <w:pPr>
      <w:spacing w:after="0" w:line="240" w:lineRule="auto"/>
    </w:pPr>
    <w:rPr>
      <w:color w:val="466575" w:themeColor="accent3" w:themeShade="BF"/>
    </w:rPr>
    <w:tblPr>
      <w:tblStyleRowBandSize w:val="1"/>
      <w:tblStyleColBandSize w:val="1"/>
      <w:tblBorders>
        <w:top w:val="single" w:sz="4" w:space="0" w:color="5E889D" w:themeColor="accent3"/>
        <w:bottom w:val="single" w:sz="4" w:space="0" w:color="5E889D" w:themeColor="accent3"/>
      </w:tblBorders>
    </w:tblPr>
    <w:tblStylePr w:type="firstRow">
      <w:rPr>
        <w:b/>
        <w:bCs/>
      </w:rPr>
      <w:tblPr/>
      <w:tcPr>
        <w:tcBorders>
          <w:bottom w:val="single" w:sz="4" w:space="0" w:color="5E889D" w:themeColor="accent3"/>
        </w:tcBorders>
      </w:tcPr>
    </w:tblStylePr>
    <w:tblStylePr w:type="lastRow">
      <w:rPr>
        <w:b/>
        <w:bCs/>
      </w:rPr>
      <w:tblPr/>
      <w:tcPr>
        <w:tcBorders>
          <w:top w:val="double" w:sz="4" w:space="0" w:color="5E889D" w:themeColor="accent3"/>
        </w:tcBorders>
      </w:tcPr>
    </w:tblStylePr>
    <w:tblStylePr w:type="firstCol">
      <w:rPr>
        <w:b/>
        <w:bCs/>
      </w:rPr>
    </w:tblStylePr>
    <w:tblStylePr w:type="lastCol">
      <w:rPr>
        <w:b/>
        <w:bCs/>
      </w:rPr>
    </w:tblStylePr>
    <w:tblStylePr w:type="band1Vert">
      <w:tblPr/>
      <w:tcPr>
        <w:shd w:val="clear" w:color="auto" w:fill="DEE7EB" w:themeFill="accent3" w:themeFillTint="33"/>
      </w:tcPr>
    </w:tblStylePr>
    <w:tblStylePr w:type="band1Horz">
      <w:tblPr/>
      <w:tcPr>
        <w:shd w:val="clear" w:color="auto" w:fill="DEE7EB" w:themeFill="accent3" w:themeFillTint="33"/>
      </w:tcPr>
    </w:tblStylePr>
  </w:style>
  <w:style w:type="table" w:customStyle="1" w:styleId="GridTable4-Accent32">
    <w:name w:val="Grid Table 4 - Accent 32"/>
    <w:basedOn w:val="TableNormal"/>
    <w:next w:val="GridTable4-Accent3"/>
    <w:uiPriority w:val="49"/>
    <w:rsid w:val="00653710"/>
    <w:pPr>
      <w:spacing w:after="0" w:line="240" w:lineRule="auto"/>
    </w:pPr>
    <w:tblPr>
      <w:tblStyleRowBandSize w:val="1"/>
      <w:tblStyleColBandSize w:val="1"/>
      <w:tblBorders>
        <w:top w:val="single" w:sz="4" w:space="0" w:color="9DB7C4" w:themeColor="accent3" w:themeTint="99"/>
        <w:left w:val="single" w:sz="4" w:space="0" w:color="9DB7C4" w:themeColor="accent3" w:themeTint="99"/>
        <w:bottom w:val="single" w:sz="4" w:space="0" w:color="9DB7C4" w:themeColor="accent3" w:themeTint="99"/>
        <w:right w:val="single" w:sz="4" w:space="0" w:color="9DB7C4" w:themeColor="accent3" w:themeTint="99"/>
        <w:insideH w:val="single" w:sz="4" w:space="0" w:color="9DB7C4" w:themeColor="accent3" w:themeTint="99"/>
        <w:insideV w:val="single" w:sz="4" w:space="0" w:color="9DB7C4" w:themeColor="accent3" w:themeTint="99"/>
      </w:tblBorders>
    </w:tblPr>
    <w:tblStylePr w:type="firstRow">
      <w:rPr>
        <w:b/>
        <w:bCs/>
        <w:color w:val="FFFFFF" w:themeColor="background1"/>
      </w:rPr>
      <w:tblPr/>
      <w:tcPr>
        <w:tcBorders>
          <w:top w:val="single" w:sz="4" w:space="0" w:color="5E889D" w:themeColor="accent3"/>
          <w:left w:val="single" w:sz="4" w:space="0" w:color="5E889D" w:themeColor="accent3"/>
          <w:bottom w:val="single" w:sz="4" w:space="0" w:color="5E889D" w:themeColor="accent3"/>
          <w:right w:val="single" w:sz="4" w:space="0" w:color="5E889D" w:themeColor="accent3"/>
          <w:insideH w:val="nil"/>
          <w:insideV w:val="nil"/>
        </w:tcBorders>
        <w:shd w:val="clear" w:color="auto" w:fill="5E889D" w:themeFill="accent3"/>
      </w:tcPr>
    </w:tblStylePr>
    <w:tblStylePr w:type="lastRow">
      <w:rPr>
        <w:b/>
        <w:bCs/>
      </w:rPr>
      <w:tblPr/>
      <w:tcPr>
        <w:tcBorders>
          <w:top w:val="double" w:sz="4" w:space="0" w:color="5E889D" w:themeColor="accent3"/>
        </w:tcBorders>
      </w:tcPr>
    </w:tblStylePr>
    <w:tblStylePr w:type="firstCol">
      <w:rPr>
        <w:b/>
        <w:bCs/>
      </w:rPr>
    </w:tblStylePr>
    <w:tblStylePr w:type="lastCol">
      <w:rPr>
        <w:b/>
        <w:bCs/>
      </w:rPr>
    </w:tblStylePr>
    <w:tblStylePr w:type="band1Vert">
      <w:tblPr/>
      <w:tcPr>
        <w:shd w:val="clear" w:color="auto" w:fill="DEE7EB" w:themeFill="accent3" w:themeFillTint="33"/>
      </w:tcPr>
    </w:tblStylePr>
    <w:tblStylePr w:type="band1Horz">
      <w:tblPr/>
      <w:tcPr>
        <w:shd w:val="clear" w:color="auto" w:fill="DEE7EB" w:themeFill="accent3" w:themeFillTint="33"/>
      </w:tcPr>
    </w:tblStylePr>
  </w:style>
  <w:style w:type="character" w:customStyle="1" w:styleId="textitem">
    <w:name w:val="textitem"/>
    <w:basedOn w:val="DefaultParagraphFont"/>
    <w:rsid w:val="008C2C33"/>
  </w:style>
  <w:style w:type="table" w:customStyle="1" w:styleId="GridTable4-Accent511">
    <w:name w:val="Grid Table 4 - Accent 511"/>
    <w:basedOn w:val="TableNormal"/>
    <w:next w:val="GridTable4-Accent5"/>
    <w:uiPriority w:val="49"/>
    <w:rsid w:val="00181F6E"/>
    <w:pPr>
      <w:spacing w:after="0" w:line="240" w:lineRule="auto"/>
    </w:pPr>
    <w:rPr>
      <w:rFonts w:ascii="Times New Roman" w:eastAsia="MS Mincho" w:hAnsi="Times New Roman" w:cs="Times New Roman"/>
      <w:sz w:val="20"/>
      <w:szCs w:val="20"/>
      <w:lang w:eastAsia="en-AU"/>
    </w:rPr>
    <w:tblPr>
      <w:tblStyleRowBandSize w:val="1"/>
      <w:tblStyleColBandSize w:val="1"/>
      <w:tblBorders>
        <w:top w:val="single" w:sz="4" w:space="0" w:color="779BAE" w:themeColor="accent5" w:themeTint="99"/>
        <w:left w:val="single" w:sz="4" w:space="0" w:color="779BAE" w:themeColor="accent5" w:themeTint="99"/>
        <w:bottom w:val="single" w:sz="4" w:space="0" w:color="779BAE" w:themeColor="accent5" w:themeTint="99"/>
        <w:right w:val="single" w:sz="4" w:space="0" w:color="779BAE" w:themeColor="accent5" w:themeTint="99"/>
        <w:insideH w:val="single" w:sz="4" w:space="0" w:color="779BAE" w:themeColor="accent5" w:themeTint="99"/>
        <w:insideV w:val="single" w:sz="4" w:space="0" w:color="779BAE" w:themeColor="accent5" w:themeTint="99"/>
      </w:tblBorders>
    </w:tblPr>
    <w:tblStylePr w:type="firstRow">
      <w:rPr>
        <w:b/>
        <w:bCs/>
        <w:color w:val="FFFFFF" w:themeColor="background1"/>
      </w:rPr>
      <w:tblPr/>
      <w:tcPr>
        <w:tcBorders>
          <w:top w:val="single" w:sz="4" w:space="0" w:color="38515E" w:themeColor="accent5"/>
          <w:left w:val="single" w:sz="4" w:space="0" w:color="38515E" w:themeColor="accent5"/>
          <w:bottom w:val="single" w:sz="4" w:space="0" w:color="38515E" w:themeColor="accent5"/>
          <w:right w:val="single" w:sz="4" w:space="0" w:color="38515E" w:themeColor="accent5"/>
          <w:insideH w:val="nil"/>
          <w:insideV w:val="nil"/>
        </w:tcBorders>
        <w:shd w:val="clear" w:color="auto" w:fill="38515E" w:themeFill="accent5"/>
      </w:tcPr>
    </w:tblStylePr>
    <w:tblStylePr w:type="lastRow">
      <w:rPr>
        <w:b/>
        <w:bCs/>
      </w:rPr>
      <w:tblPr/>
      <w:tcPr>
        <w:tcBorders>
          <w:top w:val="double" w:sz="4" w:space="0" w:color="38515E" w:themeColor="accent5"/>
        </w:tcBorders>
      </w:tcPr>
    </w:tblStylePr>
    <w:tblStylePr w:type="firstCol">
      <w:rPr>
        <w:b/>
        <w:bCs/>
      </w:rPr>
    </w:tblStylePr>
    <w:tblStylePr w:type="lastCol">
      <w:rPr>
        <w:b/>
        <w:bCs/>
      </w:rPr>
    </w:tblStylePr>
    <w:tblStylePr w:type="band1Vert">
      <w:tblPr/>
      <w:tcPr>
        <w:shd w:val="clear" w:color="auto" w:fill="D1DDE4" w:themeFill="accent5" w:themeFillTint="33"/>
      </w:tcPr>
    </w:tblStylePr>
    <w:tblStylePr w:type="band1Horz">
      <w:tblPr/>
      <w:tcPr>
        <w:shd w:val="clear" w:color="auto" w:fill="D1DDE4" w:themeFill="accent5" w:themeFillTint="33"/>
      </w:tcPr>
    </w:tblStylePr>
  </w:style>
  <w:style w:type="character" w:customStyle="1" w:styleId="anutitle12pt1">
    <w:name w:val="anutitle12pt1"/>
    <w:basedOn w:val="DefaultParagraphFont"/>
    <w:rsid w:val="0059121E"/>
    <w:rPr>
      <w:b/>
      <w:bCs/>
      <w:color w:val="4C6E78"/>
      <w:sz w:val="24"/>
      <w:szCs w:val="24"/>
    </w:rPr>
  </w:style>
  <w:style w:type="table" w:styleId="GridTable2">
    <w:name w:val="Grid Table 2"/>
    <w:basedOn w:val="TableNormal"/>
    <w:uiPriority w:val="47"/>
    <w:rsid w:val="0079009B"/>
    <w:pPr>
      <w:spacing w:after="0" w:line="240" w:lineRule="auto"/>
    </w:pPr>
    <w:tblPr>
      <w:tblStyleRowBandSize w:val="1"/>
      <w:tblStyleColBandSize w:val="1"/>
      <w:tblBorders>
        <w:top w:val="single" w:sz="2" w:space="0" w:color="608CA2" w:themeColor="text1" w:themeTint="99"/>
        <w:bottom w:val="single" w:sz="2" w:space="0" w:color="608CA2" w:themeColor="text1" w:themeTint="99"/>
        <w:insideH w:val="single" w:sz="2" w:space="0" w:color="608CA2" w:themeColor="text1" w:themeTint="99"/>
        <w:insideV w:val="single" w:sz="2" w:space="0" w:color="608CA2" w:themeColor="text1" w:themeTint="99"/>
      </w:tblBorders>
    </w:tblPr>
    <w:tblStylePr w:type="firstRow">
      <w:rPr>
        <w:b/>
        <w:bCs/>
      </w:rPr>
      <w:tblPr/>
      <w:tcPr>
        <w:tcBorders>
          <w:top w:val="nil"/>
          <w:bottom w:val="single" w:sz="12" w:space="0" w:color="608CA2" w:themeColor="text1" w:themeTint="99"/>
          <w:insideH w:val="nil"/>
          <w:insideV w:val="nil"/>
        </w:tcBorders>
        <w:shd w:val="clear" w:color="auto" w:fill="FFFFFF" w:themeFill="background1"/>
      </w:tcPr>
    </w:tblStylePr>
    <w:tblStylePr w:type="lastRow">
      <w:rPr>
        <w:b/>
        <w:bCs/>
      </w:rPr>
      <w:tblPr/>
      <w:tcPr>
        <w:tcBorders>
          <w:top w:val="double" w:sz="2" w:space="0" w:color="608CA2"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AD8E0" w:themeFill="text1" w:themeFillTint="33"/>
      </w:tcPr>
    </w:tblStylePr>
    <w:tblStylePr w:type="band1Horz">
      <w:tblPr/>
      <w:tcPr>
        <w:shd w:val="clear" w:color="auto" w:fill="CAD8E0" w:themeFill="text1" w:themeFillTint="33"/>
      </w:tcPr>
    </w:tblStylePr>
  </w:style>
  <w:style w:type="table" w:styleId="PlainTable2">
    <w:name w:val="Plain Table 2"/>
    <w:basedOn w:val="TableNormal"/>
    <w:uiPriority w:val="42"/>
    <w:rsid w:val="0079009B"/>
    <w:pPr>
      <w:spacing w:after="0" w:line="240" w:lineRule="auto"/>
    </w:pPr>
    <w:tblPr>
      <w:tblStyleRowBandSize w:val="1"/>
      <w:tblStyleColBandSize w:val="1"/>
      <w:tblBorders>
        <w:top w:val="single" w:sz="4" w:space="0" w:color="7A9FB1" w:themeColor="text1" w:themeTint="80"/>
        <w:bottom w:val="single" w:sz="4" w:space="0" w:color="7A9FB1" w:themeColor="text1" w:themeTint="80"/>
      </w:tblBorders>
    </w:tblPr>
    <w:tblStylePr w:type="firstRow">
      <w:rPr>
        <w:b/>
        <w:bCs/>
      </w:rPr>
      <w:tblPr/>
      <w:tcPr>
        <w:tcBorders>
          <w:bottom w:val="single" w:sz="4" w:space="0" w:color="7A9FB1" w:themeColor="text1" w:themeTint="80"/>
        </w:tcBorders>
      </w:tcPr>
    </w:tblStylePr>
    <w:tblStylePr w:type="lastRow">
      <w:rPr>
        <w:b/>
        <w:bCs/>
      </w:rPr>
      <w:tblPr/>
      <w:tcPr>
        <w:tcBorders>
          <w:top w:val="single" w:sz="4" w:space="0" w:color="7A9FB1" w:themeColor="text1" w:themeTint="80"/>
        </w:tcBorders>
      </w:tcPr>
    </w:tblStylePr>
    <w:tblStylePr w:type="firstCol">
      <w:rPr>
        <w:b/>
        <w:bCs/>
      </w:rPr>
    </w:tblStylePr>
    <w:tblStylePr w:type="lastCol">
      <w:rPr>
        <w:b/>
        <w:bCs/>
      </w:rPr>
    </w:tblStylePr>
    <w:tblStylePr w:type="band1Vert">
      <w:tblPr/>
      <w:tcPr>
        <w:tcBorders>
          <w:left w:val="single" w:sz="4" w:space="0" w:color="7A9FB1" w:themeColor="text1" w:themeTint="80"/>
          <w:right w:val="single" w:sz="4" w:space="0" w:color="7A9FB1" w:themeColor="text1" w:themeTint="80"/>
        </w:tcBorders>
      </w:tcPr>
    </w:tblStylePr>
    <w:tblStylePr w:type="band2Vert">
      <w:tblPr/>
      <w:tcPr>
        <w:tcBorders>
          <w:left w:val="single" w:sz="4" w:space="0" w:color="7A9FB1" w:themeColor="text1" w:themeTint="80"/>
          <w:right w:val="single" w:sz="4" w:space="0" w:color="7A9FB1" w:themeColor="text1" w:themeTint="80"/>
        </w:tcBorders>
      </w:tcPr>
    </w:tblStylePr>
    <w:tblStylePr w:type="band1Horz">
      <w:tblPr/>
      <w:tcPr>
        <w:tcBorders>
          <w:top w:val="single" w:sz="4" w:space="0" w:color="7A9FB1" w:themeColor="text1" w:themeTint="80"/>
          <w:bottom w:val="single" w:sz="4" w:space="0" w:color="7A9FB1" w:themeColor="text1" w:themeTint="80"/>
        </w:tcBorders>
      </w:tcPr>
    </w:tblStylePr>
  </w:style>
  <w:style w:type="paragraph" w:styleId="NormalWeb">
    <w:name w:val="Normal (Web)"/>
    <w:basedOn w:val="Normal"/>
    <w:uiPriority w:val="99"/>
    <w:unhideWhenUsed/>
    <w:rsid w:val="00D53C9A"/>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FootnoteReference">
    <w:name w:val="footnote reference"/>
    <w:uiPriority w:val="99"/>
    <w:rsid w:val="0016587B"/>
    <w:rPr>
      <w:vertAlign w:val="superscript"/>
    </w:rPr>
  </w:style>
  <w:style w:type="paragraph" w:customStyle="1" w:styleId="Default">
    <w:name w:val="Default"/>
    <w:rsid w:val="00E44891"/>
    <w:pPr>
      <w:autoSpaceDE w:val="0"/>
      <w:autoSpaceDN w:val="0"/>
      <w:adjustRightInd w:val="0"/>
      <w:spacing w:after="0" w:line="240" w:lineRule="auto"/>
    </w:pPr>
    <w:rPr>
      <w:rFonts w:ascii="Calibri" w:hAnsi="Calibri" w:cs="Calibri"/>
      <w:color w:val="000000"/>
      <w:sz w:val="24"/>
      <w:szCs w:val="24"/>
    </w:rPr>
  </w:style>
  <w:style w:type="character" w:customStyle="1" w:styleId="st1">
    <w:name w:val="st1"/>
    <w:basedOn w:val="DefaultParagraphFont"/>
    <w:rsid w:val="007F4537"/>
  </w:style>
  <w:style w:type="character" w:customStyle="1" w:styleId="hy1">
    <w:name w:val="hy1"/>
    <w:basedOn w:val="DefaultParagraphFont"/>
    <w:rsid w:val="00D07F1A"/>
    <w:rPr>
      <w:color w:val="0000FF"/>
      <w:u w:val="single"/>
    </w:rPr>
  </w:style>
  <w:style w:type="character" w:styleId="Strong">
    <w:name w:val="Strong"/>
    <w:basedOn w:val="DefaultParagraphFont"/>
    <w:uiPriority w:val="22"/>
    <w:qFormat/>
    <w:rsid w:val="00270EC0"/>
    <w:rPr>
      <w:b/>
      <w:bCs/>
    </w:rPr>
  </w:style>
  <w:style w:type="table" w:styleId="GridTable5Dark-Accent4">
    <w:name w:val="Grid Table 5 Dark Accent 4"/>
    <w:basedOn w:val="TableNormal"/>
    <w:uiPriority w:val="50"/>
    <w:rsid w:val="00074B3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6E1E6"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56473"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56473"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56473"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56473" w:themeFill="accent4"/>
      </w:tcPr>
    </w:tblStylePr>
    <w:tblStylePr w:type="band1Vert">
      <w:tblPr/>
      <w:tcPr>
        <w:shd w:val="clear" w:color="auto" w:fill="ADC3CE" w:themeFill="accent4" w:themeFillTint="66"/>
      </w:tcPr>
    </w:tblStylePr>
    <w:tblStylePr w:type="band1Horz">
      <w:tblPr/>
      <w:tcPr>
        <w:shd w:val="clear" w:color="auto" w:fill="ADC3CE" w:themeFill="accent4" w:themeFillTint="66"/>
      </w:tcPr>
    </w:tblStylePr>
  </w:style>
  <w:style w:type="paragraph" w:styleId="FootnoteText">
    <w:name w:val="footnote text"/>
    <w:basedOn w:val="Normal"/>
    <w:link w:val="FootnoteTextChar"/>
    <w:uiPriority w:val="99"/>
    <w:semiHidden/>
    <w:unhideWhenUsed/>
    <w:rsid w:val="00A76F9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76F9D"/>
    <w:rPr>
      <w:sz w:val="20"/>
      <w:szCs w:val="20"/>
    </w:rPr>
  </w:style>
  <w:style w:type="character" w:styleId="FollowedHyperlink">
    <w:name w:val="FollowedHyperlink"/>
    <w:basedOn w:val="DefaultParagraphFont"/>
    <w:uiPriority w:val="99"/>
    <w:semiHidden/>
    <w:unhideWhenUsed/>
    <w:rsid w:val="00F845AA"/>
    <w:rPr>
      <w:color w:val="8C8C8C" w:themeColor="followedHyperlink"/>
      <w:u w:val="single"/>
    </w:rPr>
  </w:style>
  <w:style w:type="paragraph" w:styleId="EndnoteText">
    <w:name w:val="endnote text"/>
    <w:basedOn w:val="Normal"/>
    <w:link w:val="EndnoteTextChar"/>
    <w:uiPriority w:val="99"/>
    <w:semiHidden/>
    <w:unhideWhenUsed/>
    <w:rsid w:val="0091376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13763"/>
    <w:rPr>
      <w:sz w:val="20"/>
      <w:szCs w:val="20"/>
    </w:rPr>
  </w:style>
  <w:style w:type="character" w:styleId="EndnoteReference">
    <w:name w:val="endnote reference"/>
    <w:basedOn w:val="DefaultParagraphFont"/>
    <w:uiPriority w:val="99"/>
    <w:semiHidden/>
    <w:unhideWhenUsed/>
    <w:rsid w:val="00913763"/>
    <w:rPr>
      <w:vertAlign w:val="superscript"/>
    </w:rPr>
  </w:style>
  <w:style w:type="character" w:customStyle="1" w:styleId="UnresolvedMention1">
    <w:name w:val="Unresolved Mention1"/>
    <w:basedOn w:val="DefaultParagraphFont"/>
    <w:uiPriority w:val="99"/>
    <w:semiHidden/>
    <w:unhideWhenUsed/>
    <w:rsid w:val="00CE41C1"/>
    <w:rPr>
      <w:color w:val="605E5C"/>
      <w:shd w:val="clear" w:color="auto" w:fill="E1DFDD"/>
    </w:rPr>
  </w:style>
  <w:style w:type="character" w:customStyle="1" w:styleId="UnresolvedMention2">
    <w:name w:val="Unresolved Mention2"/>
    <w:basedOn w:val="DefaultParagraphFont"/>
    <w:uiPriority w:val="99"/>
    <w:semiHidden/>
    <w:unhideWhenUsed/>
    <w:rsid w:val="00143381"/>
    <w:rPr>
      <w:color w:val="605E5C"/>
      <w:shd w:val="clear" w:color="auto" w:fill="E1DFDD"/>
    </w:rPr>
  </w:style>
  <w:style w:type="character" w:customStyle="1" w:styleId="UnresolvedMention3">
    <w:name w:val="Unresolved Mention3"/>
    <w:basedOn w:val="DefaultParagraphFont"/>
    <w:uiPriority w:val="99"/>
    <w:semiHidden/>
    <w:unhideWhenUsed/>
    <w:rsid w:val="00AC3C6C"/>
    <w:rPr>
      <w:color w:val="605E5C"/>
      <w:shd w:val="clear" w:color="auto" w:fill="E1DFDD"/>
    </w:rPr>
  </w:style>
  <w:style w:type="character" w:customStyle="1" w:styleId="UnresolvedMention4">
    <w:name w:val="Unresolved Mention4"/>
    <w:basedOn w:val="DefaultParagraphFont"/>
    <w:uiPriority w:val="99"/>
    <w:semiHidden/>
    <w:unhideWhenUsed/>
    <w:rsid w:val="00C178C7"/>
    <w:rPr>
      <w:color w:val="605E5C"/>
      <w:shd w:val="clear" w:color="auto" w:fill="E1DFDD"/>
    </w:rPr>
  </w:style>
  <w:style w:type="character" w:customStyle="1" w:styleId="UnresolvedMention5">
    <w:name w:val="Unresolved Mention5"/>
    <w:basedOn w:val="DefaultParagraphFont"/>
    <w:uiPriority w:val="99"/>
    <w:semiHidden/>
    <w:unhideWhenUsed/>
    <w:rsid w:val="002424C4"/>
    <w:rPr>
      <w:color w:val="605E5C"/>
      <w:shd w:val="clear" w:color="auto" w:fill="E1DFDD"/>
    </w:rPr>
  </w:style>
  <w:style w:type="character" w:customStyle="1" w:styleId="UnresolvedMention6">
    <w:name w:val="Unresolved Mention6"/>
    <w:basedOn w:val="DefaultParagraphFont"/>
    <w:uiPriority w:val="99"/>
    <w:semiHidden/>
    <w:unhideWhenUsed/>
    <w:rsid w:val="007D3BF4"/>
    <w:rPr>
      <w:color w:val="605E5C"/>
      <w:shd w:val="clear" w:color="auto" w:fill="E1DFDD"/>
    </w:rPr>
  </w:style>
  <w:style w:type="character" w:customStyle="1" w:styleId="UnresolvedMention7">
    <w:name w:val="Unresolved Mention7"/>
    <w:basedOn w:val="DefaultParagraphFont"/>
    <w:uiPriority w:val="99"/>
    <w:semiHidden/>
    <w:unhideWhenUsed/>
    <w:rsid w:val="00055328"/>
    <w:rPr>
      <w:color w:val="605E5C"/>
      <w:shd w:val="clear" w:color="auto" w:fill="E1DFDD"/>
    </w:rPr>
  </w:style>
  <w:style w:type="character" w:styleId="PlaceholderText">
    <w:name w:val="Placeholder Text"/>
    <w:basedOn w:val="DefaultParagraphFont"/>
    <w:uiPriority w:val="99"/>
    <w:semiHidden/>
    <w:rsid w:val="00074803"/>
    <w:rPr>
      <w:color w:val="808080"/>
    </w:rPr>
  </w:style>
  <w:style w:type="paragraph" w:styleId="PlainText">
    <w:name w:val="Plain Text"/>
    <w:basedOn w:val="Normal"/>
    <w:link w:val="PlainTextChar"/>
    <w:uiPriority w:val="99"/>
    <w:semiHidden/>
    <w:unhideWhenUsed/>
    <w:rsid w:val="006224B5"/>
    <w:pPr>
      <w:spacing w:after="0" w:line="240" w:lineRule="auto"/>
    </w:pPr>
    <w:rPr>
      <w:rFonts w:ascii="Calibri" w:eastAsiaTheme="minorHAnsi" w:hAnsi="Calibri" w:cs="Consolas"/>
      <w:szCs w:val="21"/>
    </w:rPr>
  </w:style>
  <w:style w:type="character" w:customStyle="1" w:styleId="PlainTextChar">
    <w:name w:val="Plain Text Char"/>
    <w:basedOn w:val="DefaultParagraphFont"/>
    <w:link w:val="PlainText"/>
    <w:uiPriority w:val="99"/>
    <w:semiHidden/>
    <w:rsid w:val="006224B5"/>
    <w:rPr>
      <w:rFonts w:ascii="Calibri" w:eastAsiaTheme="minorHAnsi" w:hAnsi="Calibri" w:cs="Consolas"/>
      <w:szCs w:val="21"/>
    </w:rPr>
  </w:style>
  <w:style w:type="character" w:styleId="UnresolvedMention">
    <w:name w:val="Unresolved Mention"/>
    <w:basedOn w:val="DefaultParagraphFont"/>
    <w:uiPriority w:val="99"/>
    <w:semiHidden/>
    <w:unhideWhenUsed/>
    <w:rsid w:val="00D825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14063">
      <w:bodyDiv w:val="1"/>
      <w:marLeft w:val="0"/>
      <w:marRight w:val="0"/>
      <w:marTop w:val="0"/>
      <w:marBottom w:val="0"/>
      <w:divBdr>
        <w:top w:val="none" w:sz="0" w:space="0" w:color="auto"/>
        <w:left w:val="none" w:sz="0" w:space="0" w:color="auto"/>
        <w:bottom w:val="none" w:sz="0" w:space="0" w:color="auto"/>
        <w:right w:val="none" w:sz="0" w:space="0" w:color="auto"/>
      </w:divBdr>
    </w:div>
    <w:div w:id="27343809">
      <w:bodyDiv w:val="1"/>
      <w:marLeft w:val="0"/>
      <w:marRight w:val="0"/>
      <w:marTop w:val="0"/>
      <w:marBottom w:val="0"/>
      <w:divBdr>
        <w:top w:val="none" w:sz="0" w:space="0" w:color="auto"/>
        <w:left w:val="none" w:sz="0" w:space="0" w:color="auto"/>
        <w:bottom w:val="none" w:sz="0" w:space="0" w:color="auto"/>
        <w:right w:val="none" w:sz="0" w:space="0" w:color="auto"/>
      </w:divBdr>
    </w:div>
    <w:div w:id="45690354">
      <w:bodyDiv w:val="1"/>
      <w:marLeft w:val="0"/>
      <w:marRight w:val="0"/>
      <w:marTop w:val="0"/>
      <w:marBottom w:val="0"/>
      <w:divBdr>
        <w:top w:val="none" w:sz="0" w:space="0" w:color="auto"/>
        <w:left w:val="none" w:sz="0" w:space="0" w:color="auto"/>
        <w:bottom w:val="none" w:sz="0" w:space="0" w:color="auto"/>
        <w:right w:val="none" w:sz="0" w:space="0" w:color="auto"/>
      </w:divBdr>
    </w:div>
    <w:div w:id="79451029">
      <w:bodyDiv w:val="1"/>
      <w:marLeft w:val="0"/>
      <w:marRight w:val="0"/>
      <w:marTop w:val="0"/>
      <w:marBottom w:val="0"/>
      <w:divBdr>
        <w:top w:val="none" w:sz="0" w:space="0" w:color="auto"/>
        <w:left w:val="none" w:sz="0" w:space="0" w:color="auto"/>
        <w:bottom w:val="none" w:sz="0" w:space="0" w:color="auto"/>
        <w:right w:val="none" w:sz="0" w:space="0" w:color="auto"/>
      </w:divBdr>
    </w:div>
    <w:div w:id="105663032">
      <w:bodyDiv w:val="1"/>
      <w:marLeft w:val="0"/>
      <w:marRight w:val="0"/>
      <w:marTop w:val="0"/>
      <w:marBottom w:val="0"/>
      <w:divBdr>
        <w:top w:val="none" w:sz="0" w:space="0" w:color="auto"/>
        <w:left w:val="none" w:sz="0" w:space="0" w:color="auto"/>
        <w:bottom w:val="none" w:sz="0" w:space="0" w:color="auto"/>
        <w:right w:val="none" w:sz="0" w:space="0" w:color="auto"/>
      </w:divBdr>
    </w:div>
    <w:div w:id="129830293">
      <w:bodyDiv w:val="1"/>
      <w:marLeft w:val="0"/>
      <w:marRight w:val="0"/>
      <w:marTop w:val="0"/>
      <w:marBottom w:val="0"/>
      <w:divBdr>
        <w:top w:val="none" w:sz="0" w:space="0" w:color="auto"/>
        <w:left w:val="none" w:sz="0" w:space="0" w:color="auto"/>
        <w:bottom w:val="none" w:sz="0" w:space="0" w:color="auto"/>
        <w:right w:val="none" w:sz="0" w:space="0" w:color="auto"/>
      </w:divBdr>
    </w:div>
    <w:div w:id="211620080">
      <w:bodyDiv w:val="1"/>
      <w:marLeft w:val="0"/>
      <w:marRight w:val="0"/>
      <w:marTop w:val="0"/>
      <w:marBottom w:val="0"/>
      <w:divBdr>
        <w:top w:val="none" w:sz="0" w:space="0" w:color="auto"/>
        <w:left w:val="none" w:sz="0" w:space="0" w:color="auto"/>
        <w:bottom w:val="none" w:sz="0" w:space="0" w:color="auto"/>
        <w:right w:val="none" w:sz="0" w:space="0" w:color="auto"/>
      </w:divBdr>
    </w:div>
    <w:div w:id="234902070">
      <w:bodyDiv w:val="1"/>
      <w:marLeft w:val="0"/>
      <w:marRight w:val="0"/>
      <w:marTop w:val="0"/>
      <w:marBottom w:val="0"/>
      <w:divBdr>
        <w:top w:val="none" w:sz="0" w:space="0" w:color="auto"/>
        <w:left w:val="none" w:sz="0" w:space="0" w:color="auto"/>
        <w:bottom w:val="none" w:sz="0" w:space="0" w:color="auto"/>
        <w:right w:val="none" w:sz="0" w:space="0" w:color="auto"/>
      </w:divBdr>
    </w:div>
    <w:div w:id="235017588">
      <w:bodyDiv w:val="1"/>
      <w:marLeft w:val="0"/>
      <w:marRight w:val="0"/>
      <w:marTop w:val="0"/>
      <w:marBottom w:val="0"/>
      <w:divBdr>
        <w:top w:val="none" w:sz="0" w:space="0" w:color="auto"/>
        <w:left w:val="none" w:sz="0" w:space="0" w:color="auto"/>
        <w:bottom w:val="none" w:sz="0" w:space="0" w:color="auto"/>
        <w:right w:val="none" w:sz="0" w:space="0" w:color="auto"/>
      </w:divBdr>
    </w:div>
    <w:div w:id="240524879">
      <w:bodyDiv w:val="1"/>
      <w:marLeft w:val="0"/>
      <w:marRight w:val="0"/>
      <w:marTop w:val="0"/>
      <w:marBottom w:val="0"/>
      <w:divBdr>
        <w:top w:val="none" w:sz="0" w:space="0" w:color="auto"/>
        <w:left w:val="none" w:sz="0" w:space="0" w:color="auto"/>
        <w:bottom w:val="none" w:sz="0" w:space="0" w:color="auto"/>
        <w:right w:val="none" w:sz="0" w:space="0" w:color="auto"/>
      </w:divBdr>
    </w:div>
    <w:div w:id="243299915">
      <w:bodyDiv w:val="1"/>
      <w:marLeft w:val="0"/>
      <w:marRight w:val="0"/>
      <w:marTop w:val="0"/>
      <w:marBottom w:val="0"/>
      <w:divBdr>
        <w:top w:val="none" w:sz="0" w:space="0" w:color="auto"/>
        <w:left w:val="none" w:sz="0" w:space="0" w:color="auto"/>
        <w:bottom w:val="none" w:sz="0" w:space="0" w:color="auto"/>
        <w:right w:val="none" w:sz="0" w:space="0" w:color="auto"/>
      </w:divBdr>
    </w:div>
    <w:div w:id="244150622">
      <w:bodyDiv w:val="1"/>
      <w:marLeft w:val="0"/>
      <w:marRight w:val="0"/>
      <w:marTop w:val="0"/>
      <w:marBottom w:val="0"/>
      <w:divBdr>
        <w:top w:val="none" w:sz="0" w:space="0" w:color="auto"/>
        <w:left w:val="none" w:sz="0" w:space="0" w:color="auto"/>
        <w:bottom w:val="none" w:sz="0" w:space="0" w:color="auto"/>
        <w:right w:val="none" w:sz="0" w:space="0" w:color="auto"/>
      </w:divBdr>
    </w:div>
    <w:div w:id="258223427">
      <w:bodyDiv w:val="1"/>
      <w:marLeft w:val="0"/>
      <w:marRight w:val="0"/>
      <w:marTop w:val="0"/>
      <w:marBottom w:val="0"/>
      <w:divBdr>
        <w:top w:val="none" w:sz="0" w:space="0" w:color="auto"/>
        <w:left w:val="none" w:sz="0" w:space="0" w:color="auto"/>
        <w:bottom w:val="none" w:sz="0" w:space="0" w:color="auto"/>
        <w:right w:val="none" w:sz="0" w:space="0" w:color="auto"/>
      </w:divBdr>
    </w:div>
    <w:div w:id="266348303">
      <w:bodyDiv w:val="1"/>
      <w:marLeft w:val="0"/>
      <w:marRight w:val="0"/>
      <w:marTop w:val="0"/>
      <w:marBottom w:val="0"/>
      <w:divBdr>
        <w:top w:val="none" w:sz="0" w:space="0" w:color="auto"/>
        <w:left w:val="none" w:sz="0" w:space="0" w:color="auto"/>
        <w:bottom w:val="none" w:sz="0" w:space="0" w:color="auto"/>
        <w:right w:val="none" w:sz="0" w:space="0" w:color="auto"/>
      </w:divBdr>
    </w:div>
    <w:div w:id="298538480">
      <w:bodyDiv w:val="1"/>
      <w:marLeft w:val="0"/>
      <w:marRight w:val="0"/>
      <w:marTop w:val="0"/>
      <w:marBottom w:val="0"/>
      <w:divBdr>
        <w:top w:val="none" w:sz="0" w:space="0" w:color="auto"/>
        <w:left w:val="none" w:sz="0" w:space="0" w:color="auto"/>
        <w:bottom w:val="none" w:sz="0" w:space="0" w:color="auto"/>
        <w:right w:val="none" w:sz="0" w:space="0" w:color="auto"/>
      </w:divBdr>
    </w:div>
    <w:div w:id="311638189">
      <w:bodyDiv w:val="1"/>
      <w:marLeft w:val="0"/>
      <w:marRight w:val="0"/>
      <w:marTop w:val="0"/>
      <w:marBottom w:val="0"/>
      <w:divBdr>
        <w:top w:val="none" w:sz="0" w:space="0" w:color="auto"/>
        <w:left w:val="none" w:sz="0" w:space="0" w:color="auto"/>
        <w:bottom w:val="none" w:sz="0" w:space="0" w:color="auto"/>
        <w:right w:val="none" w:sz="0" w:space="0" w:color="auto"/>
      </w:divBdr>
    </w:div>
    <w:div w:id="321009267">
      <w:bodyDiv w:val="1"/>
      <w:marLeft w:val="0"/>
      <w:marRight w:val="0"/>
      <w:marTop w:val="0"/>
      <w:marBottom w:val="0"/>
      <w:divBdr>
        <w:top w:val="none" w:sz="0" w:space="0" w:color="auto"/>
        <w:left w:val="none" w:sz="0" w:space="0" w:color="auto"/>
        <w:bottom w:val="none" w:sz="0" w:space="0" w:color="auto"/>
        <w:right w:val="none" w:sz="0" w:space="0" w:color="auto"/>
      </w:divBdr>
    </w:div>
    <w:div w:id="337005442">
      <w:bodyDiv w:val="1"/>
      <w:marLeft w:val="0"/>
      <w:marRight w:val="0"/>
      <w:marTop w:val="0"/>
      <w:marBottom w:val="0"/>
      <w:divBdr>
        <w:top w:val="none" w:sz="0" w:space="0" w:color="auto"/>
        <w:left w:val="none" w:sz="0" w:space="0" w:color="auto"/>
        <w:bottom w:val="none" w:sz="0" w:space="0" w:color="auto"/>
        <w:right w:val="none" w:sz="0" w:space="0" w:color="auto"/>
      </w:divBdr>
    </w:div>
    <w:div w:id="357588823">
      <w:bodyDiv w:val="1"/>
      <w:marLeft w:val="0"/>
      <w:marRight w:val="0"/>
      <w:marTop w:val="0"/>
      <w:marBottom w:val="0"/>
      <w:divBdr>
        <w:top w:val="none" w:sz="0" w:space="0" w:color="auto"/>
        <w:left w:val="none" w:sz="0" w:space="0" w:color="auto"/>
        <w:bottom w:val="none" w:sz="0" w:space="0" w:color="auto"/>
        <w:right w:val="none" w:sz="0" w:space="0" w:color="auto"/>
      </w:divBdr>
    </w:div>
    <w:div w:id="374887672">
      <w:bodyDiv w:val="1"/>
      <w:marLeft w:val="0"/>
      <w:marRight w:val="0"/>
      <w:marTop w:val="0"/>
      <w:marBottom w:val="0"/>
      <w:divBdr>
        <w:top w:val="none" w:sz="0" w:space="0" w:color="auto"/>
        <w:left w:val="none" w:sz="0" w:space="0" w:color="auto"/>
        <w:bottom w:val="none" w:sz="0" w:space="0" w:color="auto"/>
        <w:right w:val="none" w:sz="0" w:space="0" w:color="auto"/>
      </w:divBdr>
    </w:div>
    <w:div w:id="383603754">
      <w:bodyDiv w:val="1"/>
      <w:marLeft w:val="0"/>
      <w:marRight w:val="0"/>
      <w:marTop w:val="0"/>
      <w:marBottom w:val="0"/>
      <w:divBdr>
        <w:top w:val="none" w:sz="0" w:space="0" w:color="auto"/>
        <w:left w:val="none" w:sz="0" w:space="0" w:color="auto"/>
        <w:bottom w:val="none" w:sz="0" w:space="0" w:color="auto"/>
        <w:right w:val="none" w:sz="0" w:space="0" w:color="auto"/>
      </w:divBdr>
    </w:div>
    <w:div w:id="394208886">
      <w:bodyDiv w:val="1"/>
      <w:marLeft w:val="0"/>
      <w:marRight w:val="0"/>
      <w:marTop w:val="0"/>
      <w:marBottom w:val="0"/>
      <w:divBdr>
        <w:top w:val="none" w:sz="0" w:space="0" w:color="auto"/>
        <w:left w:val="none" w:sz="0" w:space="0" w:color="auto"/>
        <w:bottom w:val="none" w:sz="0" w:space="0" w:color="auto"/>
        <w:right w:val="none" w:sz="0" w:space="0" w:color="auto"/>
      </w:divBdr>
    </w:div>
    <w:div w:id="422798535">
      <w:bodyDiv w:val="1"/>
      <w:marLeft w:val="0"/>
      <w:marRight w:val="0"/>
      <w:marTop w:val="0"/>
      <w:marBottom w:val="0"/>
      <w:divBdr>
        <w:top w:val="none" w:sz="0" w:space="0" w:color="auto"/>
        <w:left w:val="none" w:sz="0" w:space="0" w:color="auto"/>
        <w:bottom w:val="none" w:sz="0" w:space="0" w:color="auto"/>
        <w:right w:val="none" w:sz="0" w:space="0" w:color="auto"/>
      </w:divBdr>
    </w:div>
    <w:div w:id="434058698">
      <w:bodyDiv w:val="1"/>
      <w:marLeft w:val="0"/>
      <w:marRight w:val="0"/>
      <w:marTop w:val="0"/>
      <w:marBottom w:val="0"/>
      <w:divBdr>
        <w:top w:val="none" w:sz="0" w:space="0" w:color="auto"/>
        <w:left w:val="none" w:sz="0" w:space="0" w:color="auto"/>
        <w:bottom w:val="none" w:sz="0" w:space="0" w:color="auto"/>
        <w:right w:val="none" w:sz="0" w:space="0" w:color="auto"/>
      </w:divBdr>
      <w:divsChild>
        <w:div w:id="825825017">
          <w:marLeft w:val="0"/>
          <w:marRight w:val="0"/>
          <w:marTop w:val="0"/>
          <w:marBottom w:val="0"/>
          <w:divBdr>
            <w:top w:val="none" w:sz="0" w:space="0" w:color="auto"/>
            <w:left w:val="none" w:sz="0" w:space="0" w:color="auto"/>
            <w:bottom w:val="none" w:sz="0" w:space="0" w:color="auto"/>
            <w:right w:val="none" w:sz="0" w:space="0" w:color="auto"/>
          </w:divBdr>
          <w:divsChild>
            <w:div w:id="1097285744">
              <w:marLeft w:val="0"/>
              <w:marRight w:val="0"/>
              <w:marTop w:val="0"/>
              <w:marBottom w:val="0"/>
              <w:divBdr>
                <w:top w:val="none" w:sz="0" w:space="0" w:color="auto"/>
                <w:left w:val="none" w:sz="0" w:space="0" w:color="auto"/>
                <w:bottom w:val="none" w:sz="0" w:space="0" w:color="auto"/>
                <w:right w:val="none" w:sz="0" w:space="0" w:color="auto"/>
              </w:divBdr>
              <w:divsChild>
                <w:div w:id="819930437">
                  <w:marLeft w:val="225"/>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 w:id="499661239">
      <w:bodyDiv w:val="1"/>
      <w:marLeft w:val="0"/>
      <w:marRight w:val="0"/>
      <w:marTop w:val="0"/>
      <w:marBottom w:val="0"/>
      <w:divBdr>
        <w:top w:val="none" w:sz="0" w:space="0" w:color="auto"/>
        <w:left w:val="none" w:sz="0" w:space="0" w:color="auto"/>
        <w:bottom w:val="none" w:sz="0" w:space="0" w:color="auto"/>
        <w:right w:val="none" w:sz="0" w:space="0" w:color="auto"/>
      </w:divBdr>
    </w:div>
    <w:div w:id="503781994">
      <w:bodyDiv w:val="1"/>
      <w:marLeft w:val="0"/>
      <w:marRight w:val="0"/>
      <w:marTop w:val="0"/>
      <w:marBottom w:val="0"/>
      <w:divBdr>
        <w:top w:val="none" w:sz="0" w:space="0" w:color="auto"/>
        <w:left w:val="none" w:sz="0" w:space="0" w:color="auto"/>
        <w:bottom w:val="none" w:sz="0" w:space="0" w:color="auto"/>
        <w:right w:val="none" w:sz="0" w:space="0" w:color="auto"/>
      </w:divBdr>
    </w:div>
    <w:div w:id="521208264">
      <w:bodyDiv w:val="1"/>
      <w:marLeft w:val="0"/>
      <w:marRight w:val="0"/>
      <w:marTop w:val="0"/>
      <w:marBottom w:val="0"/>
      <w:divBdr>
        <w:top w:val="none" w:sz="0" w:space="0" w:color="auto"/>
        <w:left w:val="none" w:sz="0" w:space="0" w:color="auto"/>
        <w:bottom w:val="none" w:sz="0" w:space="0" w:color="auto"/>
        <w:right w:val="none" w:sz="0" w:space="0" w:color="auto"/>
      </w:divBdr>
    </w:div>
    <w:div w:id="524561251">
      <w:bodyDiv w:val="1"/>
      <w:marLeft w:val="0"/>
      <w:marRight w:val="0"/>
      <w:marTop w:val="0"/>
      <w:marBottom w:val="0"/>
      <w:divBdr>
        <w:top w:val="none" w:sz="0" w:space="0" w:color="auto"/>
        <w:left w:val="none" w:sz="0" w:space="0" w:color="auto"/>
        <w:bottom w:val="none" w:sz="0" w:space="0" w:color="auto"/>
        <w:right w:val="none" w:sz="0" w:space="0" w:color="auto"/>
      </w:divBdr>
    </w:div>
    <w:div w:id="533621167">
      <w:bodyDiv w:val="1"/>
      <w:marLeft w:val="0"/>
      <w:marRight w:val="0"/>
      <w:marTop w:val="0"/>
      <w:marBottom w:val="0"/>
      <w:divBdr>
        <w:top w:val="none" w:sz="0" w:space="0" w:color="auto"/>
        <w:left w:val="none" w:sz="0" w:space="0" w:color="auto"/>
        <w:bottom w:val="none" w:sz="0" w:space="0" w:color="auto"/>
        <w:right w:val="none" w:sz="0" w:space="0" w:color="auto"/>
      </w:divBdr>
    </w:div>
    <w:div w:id="564612012">
      <w:bodyDiv w:val="1"/>
      <w:marLeft w:val="0"/>
      <w:marRight w:val="0"/>
      <w:marTop w:val="0"/>
      <w:marBottom w:val="0"/>
      <w:divBdr>
        <w:top w:val="none" w:sz="0" w:space="0" w:color="auto"/>
        <w:left w:val="none" w:sz="0" w:space="0" w:color="auto"/>
        <w:bottom w:val="none" w:sz="0" w:space="0" w:color="auto"/>
        <w:right w:val="none" w:sz="0" w:space="0" w:color="auto"/>
      </w:divBdr>
    </w:div>
    <w:div w:id="597252183">
      <w:bodyDiv w:val="1"/>
      <w:marLeft w:val="0"/>
      <w:marRight w:val="0"/>
      <w:marTop w:val="0"/>
      <w:marBottom w:val="0"/>
      <w:divBdr>
        <w:top w:val="none" w:sz="0" w:space="0" w:color="auto"/>
        <w:left w:val="none" w:sz="0" w:space="0" w:color="auto"/>
        <w:bottom w:val="none" w:sz="0" w:space="0" w:color="auto"/>
        <w:right w:val="none" w:sz="0" w:space="0" w:color="auto"/>
      </w:divBdr>
    </w:div>
    <w:div w:id="611743778">
      <w:bodyDiv w:val="1"/>
      <w:marLeft w:val="0"/>
      <w:marRight w:val="0"/>
      <w:marTop w:val="0"/>
      <w:marBottom w:val="0"/>
      <w:divBdr>
        <w:top w:val="none" w:sz="0" w:space="0" w:color="auto"/>
        <w:left w:val="none" w:sz="0" w:space="0" w:color="auto"/>
        <w:bottom w:val="none" w:sz="0" w:space="0" w:color="auto"/>
        <w:right w:val="none" w:sz="0" w:space="0" w:color="auto"/>
      </w:divBdr>
    </w:div>
    <w:div w:id="731192316">
      <w:bodyDiv w:val="1"/>
      <w:marLeft w:val="0"/>
      <w:marRight w:val="0"/>
      <w:marTop w:val="0"/>
      <w:marBottom w:val="0"/>
      <w:divBdr>
        <w:top w:val="none" w:sz="0" w:space="0" w:color="auto"/>
        <w:left w:val="none" w:sz="0" w:space="0" w:color="auto"/>
        <w:bottom w:val="none" w:sz="0" w:space="0" w:color="auto"/>
        <w:right w:val="none" w:sz="0" w:space="0" w:color="auto"/>
      </w:divBdr>
      <w:divsChild>
        <w:div w:id="876742661">
          <w:marLeft w:val="0"/>
          <w:marRight w:val="0"/>
          <w:marTop w:val="0"/>
          <w:marBottom w:val="0"/>
          <w:divBdr>
            <w:top w:val="none" w:sz="0" w:space="0" w:color="auto"/>
            <w:left w:val="none" w:sz="0" w:space="0" w:color="auto"/>
            <w:bottom w:val="none" w:sz="0" w:space="0" w:color="auto"/>
            <w:right w:val="none" w:sz="0" w:space="0" w:color="auto"/>
          </w:divBdr>
          <w:divsChild>
            <w:div w:id="293801970">
              <w:marLeft w:val="0"/>
              <w:marRight w:val="0"/>
              <w:marTop w:val="0"/>
              <w:marBottom w:val="0"/>
              <w:divBdr>
                <w:top w:val="none" w:sz="0" w:space="0" w:color="auto"/>
                <w:left w:val="none" w:sz="0" w:space="0" w:color="auto"/>
                <w:bottom w:val="none" w:sz="0" w:space="0" w:color="auto"/>
                <w:right w:val="none" w:sz="0" w:space="0" w:color="auto"/>
              </w:divBdr>
              <w:divsChild>
                <w:div w:id="1499341994">
                  <w:marLeft w:val="0"/>
                  <w:marRight w:val="0"/>
                  <w:marTop w:val="0"/>
                  <w:marBottom w:val="0"/>
                  <w:divBdr>
                    <w:top w:val="none" w:sz="0" w:space="0" w:color="auto"/>
                    <w:left w:val="none" w:sz="0" w:space="0" w:color="auto"/>
                    <w:bottom w:val="none" w:sz="0" w:space="0" w:color="auto"/>
                    <w:right w:val="none" w:sz="0" w:space="0" w:color="auto"/>
                  </w:divBdr>
                  <w:divsChild>
                    <w:div w:id="1840583800">
                      <w:marLeft w:val="0"/>
                      <w:marRight w:val="0"/>
                      <w:marTop w:val="0"/>
                      <w:marBottom w:val="240"/>
                      <w:divBdr>
                        <w:top w:val="none" w:sz="0" w:space="0" w:color="auto"/>
                        <w:left w:val="none" w:sz="0" w:space="0" w:color="auto"/>
                        <w:bottom w:val="none" w:sz="0" w:space="0" w:color="auto"/>
                        <w:right w:val="none" w:sz="0" w:space="0" w:color="auto"/>
                      </w:divBdr>
                      <w:divsChild>
                        <w:div w:id="413547237">
                          <w:marLeft w:val="0"/>
                          <w:marRight w:val="0"/>
                          <w:marTop w:val="0"/>
                          <w:marBottom w:val="0"/>
                          <w:divBdr>
                            <w:top w:val="none" w:sz="0" w:space="0" w:color="auto"/>
                            <w:left w:val="none" w:sz="0" w:space="0" w:color="auto"/>
                            <w:bottom w:val="none" w:sz="0" w:space="0" w:color="auto"/>
                            <w:right w:val="none" w:sz="0" w:space="0" w:color="auto"/>
                          </w:divBdr>
                          <w:divsChild>
                            <w:div w:id="1767992802">
                              <w:marLeft w:val="0"/>
                              <w:marRight w:val="0"/>
                              <w:marTop w:val="0"/>
                              <w:marBottom w:val="0"/>
                              <w:divBdr>
                                <w:top w:val="none" w:sz="0" w:space="0" w:color="auto"/>
                                <w:left w:val="none" w:sz="0" w:space="0" w:color="auto"/>
                                <w:bottom w:val="none" w:sz="0" w:space="0" w:color="auto"/>
                                <w:right w:val="none" w:sz="0" w:space="0" w:color="auto"/>
                              </w:divBdr>
                              <w:divsChild>
                                <w:div w:id="1333027476">
                                  <w:marLeft w:val="0"/>
                                  <w:marRight w:val="0"/>
                                  <w:marTop w:val="0"/>
                                  <w:marBottom w:val="0"/>
                                  <w:divBdr>
                                    <w:top w:val="none" w:sz="0" w:space="0" w:color="auto"/>
                                    <w:left w:val="none" w:sz="0" w:space="0" w:color="auto"/>
                                    <w:bottom w:val="none" w:sz="0" w:space="0" w:color="auto"/>
                                    <w:right w:val="none" w:sz="0" w:space="0" w:color="auto"/>
                                  </w:divBdr>
                                  <w:divsChild>
                                    <w:div w:id="1781561531">
                                      <w:marLeft w:val="0"/>
                                      <w:marRight w:val="0"/>
                                      <w:marTop w:val="0"/>
                                      <w:marBottom w:val="0"/>
                                      <w:divBdr>
                                        <w:top w:val="none" w:sz="0" w:space="0" w:color="auto"/>
                                        <w:left w:val="none" w:sz="0" w:space="0" w:color="auto"/>
                                        <w:bottom w:val="none" w:sz="0" w:space="0" w:color="auto"/>
                                        <w:right w:val="none" w:sz="0" w:space="0" w:color="auto"/>
                                      </w:divBdr>
                                      <w:divsChild>
                                        <w:div w:id="1799251217">
                                          <w:marLeft w:val="0"/>
                                          <w:marRight w:val="0"/>
                                          <w:marTop w:val="0"/>
                                          <w:marBottom w:val="0"/>
                                          <w:divBdr>
                                            <w:top w:val="none" w:sz="0" w:space="0" w:color="auto"/>
                                            <w:left w:val="none" w:sz="0" w:space="0" w:color="auto"/>
                                            <w:bottom w:val="none" w:sz="0" w:space="0" w:color="auto"/>
                                            <w:right w:val="none" w:sz="0" w:space="0" w:color="auto"/>
                                          </w:divBdr>
                                          <w:divsChild>
                                            <w:div w:id="602498652">
                                              <w:marLeft w:val="0"/>
                                              <w:marRight w:val="0"/>
                                              <w:marTop w:val="0"/>
                                              <w:marBottom w:val="0"/>
                                              <w:divBdr>
                                                <w:top w:val="none" w:sz="0" w:space="0" w:color="auto"/>
                                                <w:left w:val="none" w:sz="0" w:space="0" w:color="auto"/>
                                                <w:bottom w:val="none" w:sz="0" w:space="0" w:color="auto"/>
                                                <w:right w:val="none" w:sz="0" w:space="0" w:color="auto"/>
                                              </w:divBdr>
                                              <w:divsChild>
                                                <w:div w:id="317268398">
                                                  <w:marLeft w:val="0"/>
                                                  <w:marRight w:val="0"/>
                                                  <w:marTop w:val="0"/>
                                                  <w:marBottom w:val="0"/>
                                                  <w:divBdr>
                                                    <w:top w:val="none" w:sz="0" w:space="0" w:color="auto"/>
                                                    <w:left w:val="none" w:sz="0" w:space="0" w:color="auto"/>
                                                    <w:bottom w:val="none" w:sz="0" w:space="0" w:color="auto"/>
                                                    <w:right w:val="none" w:sz="0" w:space="0" w:color="auto"/>
                                                  </w:divBdr>
                                                  <w:divsChild>
                                                    <w:div w:id="1969237302">
                                                      <w:marLeft w:val="0"/>
                                                      <w:marRight w:val="0"/>
                                                      <w:marTop w:val="0"/>
                                                      <w:marBottom w:val="0"/>
                                                      <w:divBdr>
                                                        <w:top w:val="none" w:sz="0" w:space="0" w:color="auto"/>
                                                        <w:left w:val="none" w:sz="0" w:space="0" w:color="auto"/>
                                                        <w:bottom w:val="none" w:sz="0" w:space="0" w:color="auto"/>
                                                        <w:right w:val="none" w:sz="0" w:space="0" w:color="auto"/>
                                                      </w:divBdr>
                                                      <w:divsChild>
                                                        <w:div w:id="678040727">
                                                          <w:marLeft w:val="0"/>
                                                          <w:marRight w:val="0"/>
                                                          <w:marTop w:val="0"/>
                                                          <w:marBottom w:val="0"/>
                                                          <w:divBdr>
                                                            <w:top w:val="none" w:sz="0" w:space="0" w:color="auto"/>
                                                            <w:left w:val="none" w:sz="0" w:space="0" w:color="auto"/>
                                                            <w:bottom w:val="none" w:sz="0" w:space="0" w:color="auto"/>
                                                            <w:right w:val="none" w:sz="0" w:space="0" w:color="auto"/>
                                                          </w:divBdr>
                                                          <w:divsChild>
                                                            <w:div w:id="98568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31537613">
      <w:bodyDiv w:val="1"/>
      <w:marLeft w:val="0"/>
      <w:marRight w:val="0"/>
      <w:marTop w:val="0"/>
      <w:marBottom w:val="0"/>
      <w:divBdr>
        <w:top w:val="none" w:sz="0" w:space="0" w:color="auto"/>
        <w:left w:val="none" w:sz="0" w:space="0" w:color="auto"/>
        <w:bottom w:val="none" w:sz="0" w:space="0" w:color="auto"/>
        <w:right w:val="none" w:sz="0" w:space="0" w:color="auto"/>
      </w:divBdr>
    </w:div>
    <w:div w:id="767699507">
      <w:bodyDiv w:val="1"/>
      <w:marLeft w:val="0"/>
      <w:marRight w:val="0"/>
      <w:marTop w:val="0"/>
      <w:marBottom w:val="0"/>
      <w:divBdr>
        <w:top w:val="none" w:sz="0" w:space="0" w:color="auto"/>
        <w:left w:val="none" w:sz="0" w:space="0" w:color="auto"/>
        <w:bottom w:val="none" w:sz="0" w:space="0" w:color="auto"/>
        <w:right w:val="none" w:sz="0" w:space="0" w:color="auto"/>
      </w:divBdr>
    </w:div>
    <w:div w:id="789394861">
      <w:bodyDiv w:val="1"/>
      <w:marLeft w:val="0"/>
      <w:marRight w:val="0"/>
      <w:marTop w:val="0"/>
      <w:marBottom w:val="0"/>
      <w:divBdr>
        <w:top w:val="none" w:sz="0" w:space="0" w:color="auto"/>
        <w:left w:val="none" w:sz="0" w:space="0" w:color="auto"/>
        <w:bottom w:val="none" w:sz="0" w:space="0" w:color="auto"/>
        <w:right w:val="none" w:sz="0" w:space="0" w:color="auto"/>
      </w:divBdr>
    </w:div>
    <w:div w:id="820342730">
      <w:bodyDiv w:val="1"/>
      <w:marLeft w:val="0"/>
      <w:marRight w:val="0"/>
      <w:marTop w:val="0"/>
      <w:marBottom w:val="0"/>
      <w:divBdr>
        <w:top w:val="none" w:sz="0" w:space="0" w:color="auto"/>
        <w:left w:val="none" w:sz="0" w:space="0" w:color="auto"/>
        <w:bottom w:val="none" w:sz="0" w:space="0" w:color="auto"/>
        <w:right w:val="none" w:sz="0" w:space="0" w:color="auto"/>
      </w:divBdr>
    </w:div>
    <w:div w:id="845438992">
      <w:bodyDiv w:val="1"/>
      <w:marLeft w:val="0"/>
      <w:marRight w:val="0"/>
      <w:marTop w:val="0"/>
      <w:marBottom w:val="0"/>
      <w:divBdr>
        <w:top w:val="none" w:sz="0" w:space="0" w:color="auto"/>
        <w:left w:val="none" w:sz="0" w:space="0" w:color="auto"/>
        <w:bottom w:val="none" w:sz="0" w:space="0" w:color="auto"/>
        <w:right w:val="none" w:sz="0" w:space="0" w:color="auto"/>
      </w:divBdr>
    </w:div>
    <w:div w:id="861548789">
      <w:bodyDiv w:val="1"/>
      <w:marLeft w:val="0"/>
      <w:marRight w:val="0"/>
      <w:marTop w:val="0"/>
      <w:marBottom w:val="0"/>
      <w:divBdr>
        <w:top w:val="none" w:sz="0" w:space="0" w:color="auto"/>
        <w:left w:val="none" w:sz="0" w:space="0" w:color="auto"/>
        <w:bottom w:val="none" w:sz="0" w:space="0" w:color="auto"/>
        <w:right w:val="none" w:sz="0" w:space="0" w:color="auto"/>
      </w:divBdr>
    </w:div>
    <w:div w:id="918759552">
      <w:bodyDiv w:val="1"/>
      <w:marLeft w:val="0"/>
      <w:marRight w:val="0"/>
      <w:marTop w:val="0"/>
      <w:marBottom w:val="0"/>
      <w:divBdr>
        <w:top w:val="none" w:sz="0" w:space="0" w:color="auto"/>
        <w:left w:val="none" w:sz="0" w:space="0" w:color="auto"/>
        <w:bottom w:val="none" w:sz="0" w:space="0" w:color="auto"/>
        <w:right w:val="none" w:sz="0" w:space="0" w:color="auto"/>
      </w:divBdr>
    </w:div>
    <w:div w:id="937905395">
      <w:bodyDiv w:val="1"/>
      <w:marLeft w:val="0"/>
      <w:marRight w:val="0"/>
      <w:marTop w:val="0"/>
      <w:marBottom w:val="0"/>
      <w:divBdr>
        <w:top w:val="none" w:sz="0" w:space="0" w:color="auto"/>
        <w:left w:val="none" w:sz="0" w:space="0" w:color="auto"/>
        <w:bottom w:val="none" w:sz="0" w:space="0" w:color="auto"/>
        <w:right w:val="none" w:sz="0" w:space="0" w:color="auto"/>
      </w:divBdr>
    </w:div>
    <w:div w:id="946036411">
      <w:bodyDiv w:val="1"/>
      <w:marLeft w:val="0"/>
      <w:marRight w:val="0"/>
      <w:marTop w:val="0"/>
      <w:marBottom w:val="0"/>
      <w:divBdr>
        <w:top w:val="none" w:sz="0" w:space="0" w:color="auto"/>
        <w:left w:val="none" w:sz="0" w:space="0" w:color="auto"/>
        <w:bottom w:val="none" w:sz="0" w:space="0" w:color="auto"/>
        <w:right w:val="none" w:sz="0" w:space="0" w:color="auto"/>
      </w:divBdr>
    </w:div>
    <w:div w:id="948050627">
      <w:bodyDiv w:val="1"/>
      <w:marLeft w:val="0"/>
      <w:marRight w:val="0"/>
      <w:marTop w:val="0"/>
      <w:marBottom w:val="0"/>
      <w:divBdr>
        <w:top w:val="none" w:sz="0" w:space="0" w:color="auto"/>
        <w:left w:val="none" w:sz="0" w:space="0" w:color="auto"/>
        <w:bottom w:val="none" w:sz="0" w:space="0" w:color="auto"/>
        <w:right w:val="none" w:sz="0" w:space="0" w:color="auto"/>
      </w:divBdr>
    </w:div>
    <w:div w:id="959383844">
      <w:bodyDiv w:val="1"/>
      <w:marLeft w:val="0"/>
      <w:marRight w:val="0"/>
      <w:marTop w:val="0"/>
      <w:marBottom w:val="0"/>
      <w:divBdr>
        <w:top w:val="none" w:sz="0" w:space="0" w:color="auto"/>
        <w:left w:val="none" w:sz="0" w:space="0" w:color="auto"/>
        <w:bottom w:val="none" w:sz="0" w:space="0" w:color="auto"/>
        <w:right w:val="none" w:sz="0" w:space="0" w:color="auto"/>
      </w:divBdr>
    </w:div>
    <w:div w:id="972833388">
      <w:bodyDiv w:val="1"/>
      <w:marLeft w:val="0"/>
      <w:marRight w:val="0"/>
      <w:marTop w:val="0"/>
      <w:marBottom w:val="0"/>
      <w:divBdr>
        <w:top w:val="none" w:sz="0" w:space="0" w:color="auto"/>
        <w:left w:val="none" w:sz="0" w:space="0" w:color="auto"/>
        <w:bottom w:val="none" w:sz="0" w:space="0" w:color="auto"/>
        <w:right w:val="none" w:sz="0" w:space="0" w:color="auto"/>
      </w:divBdr>
    </w:div>
    <w:div w:id="979730140">
      <w:bodyDiv w:val="1"/>
      <w:marLeft w:val="0"/>
      <w:marRight w:val="0"/>
      <w:marTop w:val="0"/>
      <w:marBottom w:val="0"/>
      <w:divBdr>
        <w:top w:val="none" w:sz="0" w:space="0" w:color="auto"/>
        <w:left w:val="none" w:sz="0" w:space="0" w:color="auto"/>
        <w:bottom w:val="none" w:sz="0" w:space="0" w:color="auto"/>
        <w:right w:val="none" w:sz="0" w:space="0" w:color="auto"/>
      </w:divBdr>
    </w:div>
    <w:div w:id="982928020">
      <w:bodyDiv w:val="1"/>
      <w:marLeft w:val="0"/>
      <w:marRight w:val="0"/>
      <w:marTop w:val="0"/>
      <w:marBottom w:val="0"/>
      <w:divBdr>
        <w:top w:val="none" w:sz="0" w:space="0" w:color="auto"/>
        <w:left w:val="none" w:sz="0" w:space="0" w:color="auto"/>
        <w:bottom w:val="none" w:sz="0" w:space="0" w:color="auto"/>
        <w:right w:val="none" w:sz="0" w:space="0" w:color="auto"/>
      </w:divBdr>
    </w:div>
    <w:div w:id="986009503">
      <w:bodyDiv w:val="1"/>
      <w:marLeft w:val="0"/>
      <w:marRight w:val="0"/>
      <w:marTop w:val="0"/>
      <w:marBottom w:val="0"/>
      <w:divBdr>
        <w:top w:val="none" w:sz="0" w:space="0" w:color="auto"/>
        <w:left w:val="none" w:sz="0" w:space="0" w:color="auto"/>
        <w:bottom w:val="none" w:sz="0" w:space="0" w:color="auto"/>
        <w:right w:val="none" w:sz="0" w:space="0" w:color="auto"/>
      </w:divBdr>
    </w:div>
    <w:div w:id="989745060">
      <w:bodyDiv w:val="1"/>
      <w:marLeft w:val="0"/>
      <w:marRight w:val="0"/>
      <w:marTop w:val="0"/>
      <w:marBottom w:val="0"/>
      <w:divBdr>
        <w:top w:val="none" w:sz="0" w:space="0" w:color="auto"/>
        <w:left w:val="none" w:sz="0" w:space="0" w:color="auto"/>
        <w:bottom w:val="none" w:sz="0" w:space="0" w:color="auto"/>
        <w:right w:val="none" w:sz="0" w:space="0" w:color="auto"/>
      </w:divBdr>
    </w:div>
    <w:div w:id="1007295300">
      <w:bodyDiv w:val="1"/>
      <w:marLeft w:val="0"/>
      <w:marRight w:val="0"/>
      <w:marTop w:val="0"/>
      <w:marBottom w:val="0"/>
      <w:divBdr>
        <w:top w:val="none" w:sz="0" w:space="0" w:color="auto"/>
        <w:left w:val="none" w:sz="0" w:space="0" w:color="auto"/>
        <w:bottom w:val="none" w:sz="0" w:space="0" w:color="auto"/>
        <w:right w:val="none" w:sz="0" w:space="0" w:color="auto"/>
      </w:divBdr>
    </w:div>
    <w:div w:id="1012924509">
      <w:bodyDiv w:val="1"/>
      <w:marLeft w:val="0"/>
      <w:marRight w:val="0"/>
      <w:marTop w:val="0"/>
      <w:marBottom w:val="0"/>
      <w:divBdr>
        <w:top w:val="none" w:sz="0" w:space="0" w:color="auto"/>
        <w:left w:val="none" w:sz="0" w:space="0" w:color="auto"/>
        <w:bottom w:val="none" w:sz="0" w:space="0" w:color="auto"/>
        <w:right w:val="none" w:sz="0" w:space="0" w:color="auto"/>
      </w:divBdr>
    </w:div>
    <w:div w:id="1028488759">
      <w:bodyDiv w:val="1"/>
      <w:marLeft w:val="0"/>
      <w:marRight w:val="0"/>
      <w:marTop w:val="0"/>
      <w:marBottom w:val="0"/>
      <w:divBdr>
        <w:top w:val="none" w:sz="0" w:space="0" w:color="auto"/>
        <w:left w:val="none" w:sz="0" w:space="0" w:color="auto"/>
        <w:bottom w:val="none" w:sz="0" w:space="0" w:color="auto"/>
        <w:right w:val="none" w:sz="0" w:space="0" w:color="auto"/>
      </w:divBdr>
    </w:div>
    <w:div w:id="1032728447">
      <w:bodyDiv w:val="1"/>
      <w:marLeft w:val="0"/>
      <w:marRight w:val="0"/>
      <w:marTop w:val="0"/>
      <w:marBottom w:val="0"/>
      <w:divBdr>
        <w:top w:val="none" w:sz="0" w:space="0" w:color="auto"/>
        <w:left w:val="none" w:sz="0" w:space="0" w:color="auto"/>
        <w:bottom w:val="none" w:sz="0" w:space="0" w:color="auto"/>
        <w:right w:val="none" w:sz="0" w:space="0" w:color="auto"/>
      </w:divBdr>
    </w:div>
    <w:div w:id="1041320613">
      <w:bodyDiv w:val="1"/>
      <w:marLeft w:val="0"/>
      <w:marRight w:val="0"/>
      <w:marTop w:val="0"/>
      <w:marBottom w:val="0"/>
      <w:divBdr>
        <w:top w:val="none" w:sz="0" w:space="0" w:color="auto"/>
        <w:left w:val="none" w:sz="0" w:space="0" w:color="auto"/>
        <w:bottom w:val="none" w:sz="0" w:space="0" w:color="auto"/>
        <w:right w:val="none" w:sz="0" w:space="0" w:color="auto"/>
      </w:divBdr>
    </w:div>
    <w:div w:id="1109741835">
      <w:bodyDiv w:val="1"/>
      <w:marLeft w:val="0"/>
      <w:marRight w:val="0"/>
      <w:marTop w:val="0"/>
      <w:marBottom w:val="0"/>
      <w:divBdr>
        <w:top w:val="none" w:sz="0" w:space="0" w:color="auto"/>
        <w:left w:val="none" w:sz="0" w:space="0" w:color="auto"/>
        <w:bottom w:val="none" w:sz="0" w:space="0" w:color="auto"/>
        <w:right w:val="none" w:sz="0" w:space="0" w:color="auto"/>
      </w:divBdr>
    </w:div>
    <w:div w:id="1160347229">
      <w:bodyDiv w:val="1"/>
      <w:marLeft w:val="0"/>
      <w:marRight w:val="0"/>
      <w:marTop w:val="0"/>
      <w:marBottom w:val="0"/>
      <w:divBdr>
        <w:top w:val="none" w:sz="0" w:space="0" w:color="auto"/>
        <w:left w:val="none" w:sz="0" w:space="0" w:color="auto"/>
        <w:bottom w:val="none" w:sz="0" w:space="0" w:color="auto"/>
        <w:right w:val="none" w:sz="0" w:space="0" w:color="auto"/>
      </w:divBdr>
    </w:div>
    <w:div w:id="1182628821">
      <w:bodyDiv w:val="1"/>
      <w:marLeft w:val="0"/>
      <w:marRight w:val="0"/>
      <w:marTop w:val="0"/>
      <w:marBottom w:val="0"/>
      <w:divBdr>
        <w:top w:val="none" w:sz="0" w:space="0" w:color="auto"/>
        <w:left w:val="none" w:sz="0" w:space="0" w:color="auto"/>
        <w:bottom w:val="none" w:sz="0" w:space="0" w:color="auto"/>
        <w:right w:val="none" w:sz="0" w:space="0" w:color="auto"/>
      </w:divBdr>
    </w:div>
    <w:div w:id="1184175772">
      <w:bodyDiv w:val="1"/>
      <w:marLeft w:val="0"/>
      <w:marRight w:val="0"/>
      <w:marTop w:val="0"/>
      <w:marBottom w:val="0"/>
      <w:divBdr>
        <w:top w:val="none" w:sz="0" w:space="0" w:color="auto"/>
        <w:left w:val="none" w:sz="0" w:space="0" w:color="auto"/>
        <w:bottom w:val="none" w:sz="0" w:space="0" w:color="auto"/>
        <w:right w:val="none" w:sz="0" w:space="0" w:color="auto"/>
      </w:divBdr>
      <w:divsChild>
        <w:div w:id="2010326284">
          <w:marLeft w:val="0"/>
          <w:marRight w:val="0"/>
          <w:marTop w:val="0"/>
          <w:marBottom w:val="0"/>
          <w:divBdr>
            <w:top w:val="none" w:sz="0" w:space="0" w:color="auto"/>
            <w:left w:val="none" w:sz="0" w:space="0" w:color="auto"/>
            <w:bottom w:val="none" w:sz="0" w:space="0" w:color="auto"/>
            <w:right w:val="none" w:sz="0" w:space="0" w:color="auto"/>
          </w:divBdr>
          <w:divsChild>
            <w:div w:id="1970697030">
              <w:marLeft w:val="0"/>
              <w:marRight w:val="0"/>
              <w:marTop w:val="0"/>
              <w:marBottom w:val="0"/>
              <w:divBdr>
                <w:top w:val="none" w:sz="0" w:space="0" w:color="auto"/>
                <w:left w:val="none" w:sz="0" w:space="0" w:color="auto"/>
                <w:bottom w:val="none" w:sz="0" w:space="0" w:color="auto"/>
                <w:right w:val="none" w:sz="0" w:space="0" w:color="auto"/>
              </w:divBdr>
              <w:divsChild>
                <w:div w:id="1112356841">
                  <w:marLeft w:val="0"/>
                  <w:marRight w:val="0"/>
                  <w:marTop w:val="0"/>
                  <w:marBottom w:val="0"/>
                  <w:divBdr>
                    <w:top w:val="none" w:sz="0" w:space="0" w:color="auto"/>
                    <w:left w:val="none" w:sz="0" w:space="0" w:color="auto"/>
                    <w:bottom w:val="none" w:sz="0" w:space="0" w:color="auto"/>
                    <w:right w:val="none" w:sz="0" w:space="0" w:color="auto"/>
                  </w:divBdr>
                  <w:divsChild>
                    <w:div w:id="673723250">
                      <w:marLeft w:val="0"/>
                      <w:marRight w:val="0"/>
                      <w:marTop w:val="0"/>
                      <w:marBottom w:val="240"/>
                      <w:divBdr>
                        <w:top w:val="none" w:sz="0" w:space="0" w:color="auto"/>
                        <w:left w:val="none" w:sz="0" w:space="0" w:color="auto"/>
                        <w:bottom w:val="none" w:sz="0" w:space="0" w:color="auto"/>
                        <w:right w:val="none" w:sz="0" w:space="0" w:color="auto"/>
                      </w:divBdr>
                      <w:divsChild>
                        <w:div w:id="150564459">
                          <w:marLeft w:val="0"/>
                          <w:marRight w:val="0"/>
                          <w:marTop w:val="0"/>
                          <w:marBottom w:val="0"/>
                          <w:divBdr>
                            <w:top w:val="none" w:sz="0" w:space="0" w:color="auto"/>
                            <w:left w:val="none" w:sz="0" w:space="0" w:color="auto"/>
                            <w:bottom w:val="none" w:sz="0" w:space="0" w:color="auto"/>
                            <w:right w:val="none" w:sz="0" w:space="0" w:color="auto"/>
                          </w:divBdr>
                          <w:divsChild>
                            <w:div w:id="1141845352">
                              <w:marLeft w:val="0"/>
                              <w:marRight w:val="0"/>
                              <w:marTop w:val="0"/>
                              <w:marBottom w:val="0"/>
                              <w:divBdr>
                                <w:top w:val="none" w:sz="0" w:space="0" w:color="auto"/>
                                <w:left w:val="none" w:sz="0" w:space="0" w:color="auto"/>
                                <w:bottom w:val="none" w:sz="0" w:space="0" w:color="auto"/>
                                <w:right w:val="none" w:sz="0" w:space="0" w:color="auto"/>
                              </w:divBdr>
                              <w:divsChild>
                                <w:div w:id="464737801">
                                  <w:marLeft w:val="0"/>
                                  <w:marRight w:val="0"/>
                                  <w:marTop w:val="0"/>
                                  <w:marBottom w:val="0"/>
                                  <w:divBdr>
                                    <w:top w:val="none" w:sz="0" w:space="0" w:color="auto"/>
                                    <w:left w:val="none" w:sz="0" w:space="0" w:color="auto"/>
                                    <w:bottom w:val="none" w:sz="0" w:space="0" w:color="auto"/>
                                    <w:right w:val="none" w:sz="0" w:space="0" w:color="auto"/>
                                  </w:divBdr>
                                  <w:divsChild>
                                    <w:div w:id="809246539">
                                      <w:marLeft w:val="0"/>
                                      <w:marRight w:val="0"/>
                                      <w:marTop w:val="0"/>
                                      <w:marBottom w:val="0"/>
                                      <w:divBdr>
                                        <w:top w:val="none" w:sz="0" w:space="0" w:color="auto"/>
                                        <w:left w:val="none" w:sz="0" w:space="0" w:color="auto"/>
                                        <w:bottom w:val="none" w:sz="0" w:space="0" w:color="auto"/>
                                        <w:right w:val="none" w:sz="0" w:space="0" w:color="auto"/>
                                      </w:divBdr>
                                      <w:divsChild>
                                        <w:div w:id="2116561117">
                                          <w:marLeft w:val="0"/>
                                          <w:marRight w:val="0"/>
                                          <w:marTop w:val="0"/>
                                          <w:marBottom w:val="0"/>
                                          <w:divBdr>
                                            <w:top w:val="none" w:sz="0" w:space="0" w:color="auto"/>
                                            <w:left w:val="none" w:sz="0" w:space="0" w:color="auto"/>
                                            <w:bottom w:val="none" w:sz="0" w:space="0" w:color="auto"/>
                                            <w:right w:val="none" w:sz="0" w:space="0" w:color="auto"/>
                                          </w:divBdr>
                                          <w:divsChild>
                                            <w:div w:id="1727341497">
                                              <w:marLeft w:val="0"/>
                                              <w:marRight w:val="0"/>
                                              <w:marTop w:val="0"/>
                                              <w:marBottom w:val="0"/>
                                              <w:divBdr>
                                                <w:top w:val="none" w:sz="0" w:space="0" w:color="auto"/>
                                                <w:left w:val="none" w:sz="0" w:space="0" w:color="auto"/>
                                                <w:bottom w:val="none" w:sz="0" w:space="0" w:color="auto"/>
                                                <w:right w:val="none" w:sz="0" w:space="0" w:color="auto"/>
                                              </w:divBdr>
                                              <w:divsChild>
                                                <w:div w:id="33314955">
                                                  <w:marLeft w:val="0"/>
                                                  <w:marRight w:val="0"/>
                                                  <w:marTop w:val="0"/>
                                                  <w:marBottom w:val="0"/>
                                                  <w:divBdr>
                                                    <w:top w:val="none" w:sz="0" w:space="0" w:color="auto"/>
                                                    <w:left w:val="none" w:sz="0" w:space="0" w:color="auto"/>
                                                    <w:bottom w:val="none" w:sz="0" w:space="0" w:color="auto"/>
                                                    <w:right w:val="none" w:sz="0" w:space="0" w:color="auto"/>
                                                  </w:divBdr>
                                                  <w:divsChild>
                                                    <w:div w:id="231277845">
                                                      <w:marLeft w:val="0"/>
                                                      <w:marRight w:val="0"/>
                                                      <w:marTop w:val="0"/>
                                                      <w:marBottom w:val="0"/>
                                                      <w:divBdr>
                                                        <w:top w:val="none" w:sz="0" w:space="0" w:color="auto"/>
                                                        <w:left w:val="none" w:sz="0" w:space="0" w:color="auto"/>
                                                        <w:bottom w:val="none" w:sz="0" w:space="0" w:color="auto"/>
                                                        <w:right w:val="none" w:sz="0" w:space="0" w:color="auto"/>
                                                      </w:divBdr>
                                                      <w:divsChild>
                                                        <w:div w:id="1474177301">
                                                          <w:marLeft w:val="0"/>
                                                          <w:marRight w:val="0"/>
                                                          <w:marTop w:val="0"/>
                                                          <w:marBottom w:val="0"/>
                                                          <w:divBdr>
                                                            <w:top w:val="none" w:sz="0" w:space="0" w:color="auto"/>
                                                            <w:left w:val="none" w:sz="0" w:space="0" w:color="auto"/>
                                                            <w:bottom w:val="none" w:sz="0" w:space="0" w:color="auto"/>
                                                            <w:right w:val="none" w:sz="0" w:space="0" w:color="auto"/>
                                                          </w:divBdr>
                                                          <w:divsChild>
                                                            <w:div w:id="395327137">
                                                              <w:marLeft w:val="0"/>
                                                              <w:marRight w:val="0"/>
                                                              <w:marTop w:val="0"/>
                                                              <w:marBottom w:val="0"/>
                                                              <w:divBdr>
                                                                <w:top w:val="none" w:sz="0" w:space="0" w:color="auto"/>
                                                                <w:left w:val="none" w:sz="0" w:space="0" w:color="auto"/>
                                                                <w:bottom w:val="none" w:sz="0" w:space="0" w:color="auto"/>
                                                                <w:right w:val="none" w:sz="0" w:space="0" w:color="auto"/>
                                                              </w:divBdr>
                                                              <w:divsChild>
                                                                <w:div w:id="1652372347">
                                                                  <w:marLeft w:val="0"/>
                                                                  <w:marRight w:val="0"/>
                                                                  <w:marTop w:val="0"/>
                                                                  <w:marBottom w:val="0"/>
                                                                  <w:divBdr>
                                                                    <w:top w:val="none" w:sz="0" w:space="0" w:color="auto"/>
                                                                    <w:left w:val="none" w:sz="0" w:space="0" w:color="auto"/>
                                                                    <w:bottom w:val="none" w:sz="0" w:space="0" w:color="auto"/>
                                                                    <w:right w:val="none" w:sz="0" w:space="0" w:color="auto"/>
                                                                  </w:divBdr>
                                                                  <w:divsChild>
                                                                    <w:div w:id="2034532093">
                                                                      <w:marLeft w:val="0"/>
                                                                      <w:marRight w:val="0"/>
                                                                      <w:marTop w:val="0"/>
                                                                      <w:marBottom w:val="0"/>
                                                                      <w:divBdr>
                                                                        <w:top w:val="none" w:sz="0" w:space="0" w:color="auto"/>
                                                                        <w:left w:val="none" w:sz="0" w:space="0" w:color="auto"/>
                                                                        <w:bottom w:val="none" w:sz="0" w:space="0" w:color="auto"/>
                                                                        <w:right w:val="none" w:sz="0" w:space="0" w:color="auto"/>
                                                                      </w:divBdr>
                                                                      <w:divsChild>
                                                                        <w:div w:id="829175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05869267">
      <w:bodyDiv w:val="1"/>
      <w:marLeft w:val="0"/>
      <w:marRight w:val="0"/>
      <w:marTop w:val="0"/>
      <w:marBottom w:val="0"/>
      <w:divBdr>
        <w:top w:val="none" w:sz="0" w:space="0" w:color="auto"/>
        <w:left w:val="none" w:sz="0" w:space="0" w:color="auto"/>
        <w:bottom w:val="none" w:sz="0" w:space="0" w:color="auto"/>
        <w:right w:val="none" w:sz="0" w:space="0" w:color="auto"/>
      </w:divBdr>
    </w:div>
    <w:div w:id="1263952018">
      <w:bodyDiv w:val="1"/>
      <w:marLeft w:val="0"/>
      <w:marRight w:val="0"/>
      <w:marTop w:val="0"/>
      <w:marBottom w:val="0"/>
      <w:divBdr>
        <w:top w:val="none" w:sz="0" w:space="0" w:color="auto"/>
        <w:left w:val="none" w:sz="0" w:space="0" w:color="auto"/>
        <w:bottom w:val="none" w:sz="0" w:space="0" w:color="auto"/>
        <w:right w:val="none" w:sz="0" w:space="0" w:color="auto"/>
      </w:divBdr>
    </w:div>
    <w:div w:id="1269772130">
      <w:bodyDiv w:val="1"/>
      <w:marLeft w:val="0"/>
      <w:marRight w:val="0"/>
      <w:marTop w:val="0"/>
      <w:marBottom w:val="0"/>
      <w:divBdr>
        <w:top w:val="none" w:sz="0" w:space="0" w:color="auto"/>
        <w:left w:val="none" w:sz="0" w:space="0" w:color="auto"/>
        <w:bottom w:val="none" w:sz="0" w:space="0" w:color="auto"/>
        <w:right w:val="none" w:sz="0" w:space="0" w:color="auto"/>
      </w:divBdr>
    </w:div>
    <w:div w:id="1276057535">
      <w:bodyDiv w:val="1"/>
      <w:marLeft w:val="0"/>
      <w:marRight w:val="0"/>
      <w:marTop w:val="0"/>
      <w:marBottom w:val="0"/>
      <w:divBdr>
        <w:top w:val="none" w:sz="0" w:space="0" w:color="auto"/>
        <w:left w:val="none" w:sz="0" w:space="0" w:color="auto"/>
        <w:bottom w:val="none" w:sz="0" w:space="0" w:color="auto"/>
        <w:right w:val="none" w:sz="0" w:space="0" w:color="auto"/>
      </w:divBdr>
    </w:div>
    <w:div w:id="1337536934">
      <w:bodyDiv w:val="1"/>
      <w:marLeft w:val="0"/>
      <w:marRight w:val="0"/>
      <w:marTop w:val="0"/>
      <w:marBottom w:val="0"/>
      <w:divBdr>
        <w:top w:val="none" w:sz="0" w:space="0" w:color="auto"/>
        <w:left w:val="none" w:sz="0" w:space="0" w:color="auto"/>
        <w:bottom w:val="none" w:sz="0" w:space="0" w:color="auto"/>
        <w:right w:val="none" w:sz="0" w:space="0" w:color="auto"/>
      </w:divBdr>
    </w:div>
    <w:div w:id="1343705798">
      <w:bodyDiv w:val="1"/>
      <w:marLeft w:val="0"/>
      <w:marRight w:val="0"/>
      <w:marTop w:val="0"/>
      <w:marBottom w:val="0"/>
      <w:divBdr>
        <w:top w:val="none" w:sz="0" w:space="0" w:color="auto"/>
        <w:left w:val="none" w:sz="0" w:space="0" w:color="auto"/>
        <w:bottom w:val="none" w:sz="0" w:space="0" w:color="auto"/>
        <w:right w:val="none" w:sz="0" w:space="0" w:color="auto"/>
      </w:divBdr>
    </w:div>
    <w:div w:id="1346245004">
      <w:bodyDiv w:val="1"/>
      <w:marLeft w:val="0"/>
      <w:marRight w:val="0"/>
      <w:marTop w:val="0"/>
      <w:marBottom w:val="0"/>
      <w:divBdr>
        <w:top w:val="none" w:sz="0" w:space="0" w:color="auto"/>
        <w:left w:val="none" w:sz="0" w:space="0" w:color="auto"/>
        <w:bottom w:val="none" w:sz="0" w:space="0" w:color="auto"/>
        <w:right w:val="none" w:sz="0" w:space="0" w:color="auto"/>
      </w:divBdr>
    </w:div>
    <w:div w:id="1416514944">
      <w:bodyDiv w:val="1"/>
      <w:marLeft w:val="0"/>
      <w:marRight w:val="0"/>
      <w:marTop w:val="0"/>
      <w:marBottom w:val="0"/>
      <w:divBdr>
        <w:top w:val="none" w:sz="0" w:space="0" w:color="auto"/>
        <w:left w:val="none" w:sz="0" w:space="0" w:color="auto"/>
        <w:bottom w:val="none" w:sz="0" w:space="0" w:color="auto"/>
        <w:right w:val="none" w:sz="0" w:space="0" w:color="auto"/>
      </w:divBdr>
      <w:divsChild>
        <w:div w:id="464667460">
          <w:marLeft w:val="0"/>
          <w:marRight w:val="0"/>
          <w:marTop w:val="0"/>
          <w:marBottom w:val="0"/>
          <w:divBdr>
            <w:top w:val="none" w:sz="0" w:space="0" w:color="auto"/>
            <w:left w:val="none" w:sz="0" w:space="0" w:color="auto"/>
            <w:bottom w:val="none" w:sz="0" w:space="0" w:color="auto"/>
            <w:right w:val="none" w:sz="0" w:space="0" w:color="auto"/>
          </w:divBdr>
          <w:divsChild>
            <w:div w:id="843788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922556">
      <w:bodyDiv w:val="1"/>
      <w:marLeft w:val="0"/>
      <w:marRight w:val="0"/>
      <w:marTop w:val="0"/>
      <w:marBottom w:val="0"/>
      <w:divBdr>
        <w:top w:val="none" w:sz="0" w:space="0" w:color="auto"/>
        <w:left w:val="none" w:sz="0" w:space="0" w:color="auto"/>
        <w:bottom w:val="none" w:sz="0" w:space="0" w:color="auto"/>
        <w:right w:val="none" w:sz="0" w:space="0" w:color="auto"/>
      </w:divBdr>
    </w:div>
    <w:div w:id="1482037025">
      <w:bodyDiv w:val="1"/>
      <w:marLeft w:val="0"/>
      <w:marRight w:val="0"/>
      <w:marTop w:val="0"/>
      <w:marBottom w:val="0"/>
      <w:divBdr>
        <w:top w:val="none" w:sz="0" w:space="0" w:color="auto"/>
        <w:left w:val="none" w:sz="0" w:space="0" w:color="auto"/>
        <w:bottom w:val="none" w:sz="0" w:space="0" w:color="auto"/>
        <w:right w:val="none" w:sz="0" w:space="0" w:color="auto"/>
      </w:divBdr>
    </w:div>
    <w:div w:id="1487549316">
      <w:bodyDiv w:val="1"/>
      <w:marLeft w:val="0"/>
      <w:marRight w:val="0"/>
      <w:marTop w:val="0"/>
      <w:marBottom w:val="0"/>
      <w:divBdr>
        <w:top w:val="none" w:sz="0" w:space="0" w:color="auto"/>
        <w:left w:val="none" w:sz="0" w:space="0" w:color="auto"/>
        <w:bottom w:val="none" w:sz="0" w:space="0" w:color="auto"/>
        <w:right w:val="none" w:sz="0" w:space="0" w:color="auto"/>
      </w:divBdr>
    </w:div>
    <w:div w:id="1591624600">
      <w:bodyDiv w:val="1"/>
      <w:marLeft w:val="0"/>
      <w:marRight w:val="0"/>
      <w:marTop w:val="0"/>
      <w:marBottom w:val="0"/>
      <w:divBdr>
        <w:top w:val="none" w:sz="0" w:space="0" w:color="auto"/>
        <w:left w:val="none" w:sz="0" w:space="0" w:color="auto"/>
        <w:bottom w:val="none" w:sz="0" w:space="0" w:color="auto"/>
        <w:right w:val="none" w:sz="0" w:space="0" w:color="auto"/>
      </w:divBdr>
    </w:div>
    <w:div w:id="1602487508">
      <w:bodyDiv w:val="1"/>
      <w:marLeft w:val="0"/>
      <w:marRight w:val="0"/>
      <w:marTop w:val="0"/>
      <w:marBottom w:val="0"/>
      <w:divBdr>
        <w:top w:val="none" w:sz="0" w:space="0" w:color="auto"/>
        <w:left w:val="none" w:sz="0" w:space="0" w:color="auto"/>
        <w:bottom w:val="none" w:sz="0" w:space="0" w:color="auto"/>
        <w:right w:val="none" w:sz="0" w:space="0" w:color="auto"/>
      </w:divBdr>
    </w:div>
    <w:div w:id="1639408825">
      <w:bodyDiv w:val="1"/>
      <w:marLeft w:val="0"/>
      <w:marRight w:val="0"/>
      <w:marTop w:val="0"/>
      <w:marBottom w:val="0"/>
      <w:divBdr>
        <w:top w:val="none" w:sz="0" w:space="0" w:color="auto"/>
        <w:left w:val="none" w:sz="0" w:space="0" w:color="auto"/>
        <w:bottom w:val="none" w:sz="0" w:space="0" w:color="auto"/>
        <w:right w:val="none" w:sz="0" w:space="0" w:color="auto"/>
      </w:divBdr>
      <w:divsChild>
        <w:div w:id="1587569721">
          <w:marLeft w:val="0"/>
          <w:marRight w:val="0"/>
          <w:marTop w:val="0"/>
          <w:marBottom w:val="0"/>
          <w:divBdr>
            <w:top w:val="none" w:sz="0" w:space="0" w:color="auto"/>
            <w:left w:val="none" w:sz="0" w:space="0" w:color="auto"/>
            <w:bottom w:val="none" w:sz="0" w:space="0" w:color="auto"/>
            <w:right w:val="none" w:sz="0" w:space="0" w:color="auto"/>
          </w:divBdr>
          <w:divsChild>
            <w:div w:id="1276449846">
              <w:marLeft w:val="0"/>
              <w:marRight w:val="0"/>
              <w:marTop w:val="0"/>
              <w:marBottom w:val="0"/>
              <w:divBdr>
                <w:top w:val="none" w:sz="0" w:space="0" w:color="auto"/>
                <w:left w:val="none" w:sz="0" w:space="0" w:color="auto"/>
                <w:bottom w:val="none" w:sz="0" w:space="0" w:color="auto"/>
                <w:right w:val="none" w:sz="0" w:space="0" w:color="auto"/>
              </w:divBdr>
              <w:divsChild>
                <w:div w:id="582450434">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 w:id="1649939035">
      <w:bodyDiv w:val="1"/>
      <w:marLeft w:val="0"/>
      <w:marRight w:val="0"/>
      <w:marTop w:val="0"/>
      <w:marBottom w:val="0"/>
      <w:divBdr>
        <w:top w:val="none" w:sz="0" w:space="0" w:color="auto"/>
        <w:left w:val="none" w:sz="0" w:space="0" w:color="auto"/>
        <w:bottom w:val="none" w:sz="0" w:space="0" w:color="auto"/>
        <w:right w:val="none" w:sz="0" w:space="0" w:color="auto"/>
      </w:divBdr>
    </w:div>
    <w:div w:id="1669938911">
      <w:bodyDiv w:val="1"/>
      <w:marLeft w:val="0"/>
      <w:marRight w:val="0"/>
      <w:marTop w:val="0"/>
      <w:marBottom w:val="0"/>
      <w:divBdr>
        <w:top w:val="none" w:sz="0" w:space="0" w:color="auto"/>
        <w:left w:val="none" w:sz="0" w:space="0" w:color="auto"/>
        <w:bottom w:val="none" w:sz="0" w:space="0" w:color="auto"/>
        <w:right w:val="none" w:sz="0" w:space="0" w:color="auto"/>
      </w:divBdr>
    </w:div>
    <w:div w:id="1679498092">
      <w:bodyDiv w:val="1"/>
      <w:marLeft w:val="0"/>
      <w:marRight w:val="0"/>
      <w:marTop w:val="0"/>
      <w:marBottom w:val="0"/>
      <w:divBdr>
        <w:top w:val="none" w:sz="0" w:space="0" w:color="auto"/>
        <w:left w:val="none" w:sz="0" w:space="0" w:color="auto"/>
        <w:bottom w:val="none" w:sz="0" w:space="0" w:color="auto"/>
        <w:right w:val="none" w:sz="0" w:space="0" w:color="auto"/>
      </w:divBdr>
    </w:div>
    <w:div w:id="1740205376">
      <w:bodyDiv w:val="1"/>
      <w:marLeft w:val="0"/>
      <w:marRight w:val="0"/>
      <w:marTop w:val="0"/>
      <w:marBottom w:val="0"/>
      <w:divBdr>
        <w:top w:val="none" w:sz="0" w:space="0" w:color="auto"/>
        <w:left w:val="none" w:sz="0" w:space="0" w:color="auto"/>
        <w:bottom w:val="none" w:sz="0" w:space="0" w:color="auto"/>
        <w:right w:val="none" w:sz="0" w:space="0" w:color="auto"/>
      </w:divBdr>
    </w:div>
    <w:div w:id="1803845048">
      <w:bodyDiv w:val="1"/>
      <w:marLeft w:val="0"/>
      <w:marRight w:val="0"/>
      <w:marTop w:val="0"/>
      <w:marBottom w:val="0"/>
      <w:divBdr>
        <w:top w:val="none" w:sz="0" w:space="0" w:color="auto"/>
        <w:left w:val="none" w:sz="0" w:space="0" w:color="auto"/>
        <w:bottom w:val="none" w:sz="0" w:space="0" w:color="auto"/>
        <w:right w:val="none" w:sz="0" w:space="0" w:color="auto"/>
      </w:divBdr>
    </w:div>
    <w:div w:id="1833063222">
      <w:bodyDiv w:val="1"/>
      <w:marLeft w:val="0"/>
      <w:marRight w:val="0"/>
      <w:marTop w:val="0"/>
      <w:marBottom w:val="0"/>
      <w:divBdr>
        <w:top w:val="none" w:sz="0" w:space="0" w:color="auto"/>
        <w:left w:val="none" w:sz="0" w:space="0" w:color="auto"/>
        <w:bottom w:val="none" w:sz="0" w:space="0" w:color="auto"/>
        <w:right w:val="none" w:sz="0" w:space="0" w:color="auto"/>
      </w:divBdr>
    </w:div>
    <w:div w:id="1948273339">
      <w:bodyDiv w:val="1"/>
      <w:marLeft w:val="0"/>
      <w:marRight w:val="0"/>
      <w:marTop w:val="0"/>
      <w:marBottom w:val="0"/>
      <w:divBdr>
        <w:top w:val="none" w:sz="0" w:space="0" w:color="auto"/>
        <w:left w:val="none" w:sz="0" w:space="0" w:color="auto"/>
        <w:bottom w:val="none" w:sz="0" w:space="0" w:color="auto"/>
        <w:right w:val="none" w:sz="0" w:space="0" w:color="auto"/>
      </w:divBdr>
    </w:div>
    <w:div w:id="2023779850">
      <w:bodyDiv w:val="1"/>
      <w:marLeft w:val="0"/>
      <w:marRight w:val="0"/>
      <w:marTop w:val="0"/>
      <w:marBottom w:val="0"/>
      <w:divBdr>
        <w:top w:val="none" w:sz="0" w:space="0" w:color="auto"/>
        <w:left w:val="none" w:sz="0" w:space="0" w:color="auto"/>
        <w:bottom w:val="none" w:sz="0" w:space="0" w:color="auto"/>
        <w:right w:val="none" w:sz="0" w:space="0" w:color="auto"/>
      </w:divBdr>
    </w:div>
    <w:div w:id="2026594734">
      <w:bodyDiv w:val="1"/>
      <w:marLeft w:val="0"/>
      <w:marRight w:val="0"/>
      <w:marTop w:val="0"/>
      <w:marBottom w:val="0"/>
      <w:divBdr>
        <w:top w:val="none" w:sz="0" w:space="0" w:color="auto"/>
        <w:left w:val="none" w:sz="0" w:space="0" w:color="auto"/>
        <w:bottom w:val="none" w:sz="0" w:space="0" w:color="auto"/>
        <w:right w:val="none" w:sz="0" w:space="0" w:color="auto"/>
      </w:divBdr>
    </w:div>
    <w:div w:id="2052916216">
      <w:bodyDiv w:val="1"/>
      <w:marLeft w:val="0"/>
      <w:marRight w:val="0"/>
      <w:marTop w:val="0"/>
      <w:marBottom w:val="0"/>
      <w:divBdr>
        <w:top w:val="none" w:sz="0" w:space="0" w:color="auto"/>
        <w:left w:val="none" w:sz="0" w:space="0" w:color="auto"/>
        <w:bottom w:val="none" w:sz="0" w:space="0" w:color="auto"/>
        <w:right w:val="none" w:sz="0" w:space="0" w:color="auto"/>
      </w:divBdr>
    </w:div>
    <w:div w:id="2099861896">
      <w:bodyDiv w:val="1"/>
      <w:marLeft w:val="0"/>
      <w:marRight w:val="0"/>
      <w:marTop w:val="0"/>
      <w:marBottom w:val="0"/>
      <w:divBdr>
        <w:top w:val="none" w:sz="0" w:space="0" w:color="auto"/>
        <w:left w:val="none" w:sz="0" w:space="0" w:color="auto"/>
        <w:bottom w:val="none" w:sz="0" w:space="0" w:color="auto"/>
        <w:right w:val="none" w:sz="0" w:space="0" w:color="auto"/>
      </w:divBdr>
    </w:div>
    <w:div w:id="2117671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mcare.gov.au/preventing/governance/health_and_safety_representatives_hsrs"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ervices.anu.edu.au/business-units/people-culture-division/safety-and-wellbeing-f-we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legislation.gov.au/Series/C2011A00137" TargetMode="External"/><Relationship Id="rId4" Type="http://schemas.openxmlformats.org/officeDocument/2006/relationships/settings" Target="settings.xml"/><Relationship Id="rId9" Type="http://schemas.openxmlformats.org/officeDocument/2006/relationships/hyperlink" Target="https://services.anu.edu.au/business-units/people-culture-division/safety-and-wellbeing-f-weg"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ANU Colurs">
      <a:dk1>
        <a:srgbClr val="22323A"/>
      </a:dk1>
      <a:lt1>
        <a:sysClr val="window" lastClr="FFFFFF"/>
      </a:lt1>
      <a:dk2>
        <a:srgbClr val="38515E"/>
      </a:dk2>
      <a:lt2>
        <a:srgbClr val="BECFD8"/>
      </a:lt2>
      <a:accent1>
        <a:srgbClr val="BECFD8"/>
      </a:accent1>
      <a:accent2>
        <a:srgbClr val="94B0BE"/>
      </a:accent2>
      <a:accent3>
        <a:srgbClr val="5E889D"/>
      </a:accent3>
      <a:accent4>
        <a:srgbClr val="456473"/>
      </a:accent4>
      <a:accent5>
        <a:srgbClr val="38515E"/>
      </a:accent5>
      <a:accent6>
        <a:srgbClr val="22323A"/>
      </a:accent6>
      <a:hlink>
        <a:srgbClr val="5E889D"/>
      </a:hlink>
      <a:folHlink>
        <a:srgbClr val="8C8C8C"/>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7A091F-C9F2-412C-8992-5AD59DAF51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650</Words>
  <Characters>3708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The Australian National University</Company>
  <LinksUpToDate>false</LinksUpToDate>
  <CharactersWithSpaces>4350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Clarke</dc:creator>
  <cp:keywords/>
  <dc:description/>
  <cp:lastModifiedBy>Anuja Bajagain</cp:lastModifiedBy>
  <cp:revision>5</cp:revision>
  <cp:lastPrinted>2018-10-26T00:39:00Z</cp:lastPrinted>
  <dcterms:created xsi:type="dcterms:W3CDTF">2020-07-28T02:44:00Z</dcterms:created>
  <dcterms:modified xsi:type="dcterms:W3CDTF">2026-03-10T04:00:00Z</dcterms:modified>
</cp:coreProperties>
</file>