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E0CF" w14:textId="77777777" w:rsidR="00381D9C" w:rsidRDefault="00381D9C">
      <w:pPr>
        <w:rPr>
          <w:rFonts w:ascii="Public Sans" w:hAnsi="Public Sans"/>
          <w:b/>
          <w:sz w:val="20"/>
          <w:szCs w:val="20"/>
        </w:rPr>
      </w:pPr>
    </w:p>
    <w:p w14:paraId="2E4527CD" w14:textId="1056836F" w:rsidR="00485CA4" w:rsidRPr="00485CA4" w:rsidRDefault="00485CA4">
      <w:pPr>
        <w:rPr>
          <w:rFonts w:ascii="Public Sans" w:hAnsi="Public Sans"/>
          <w:b/>
          <w:sz w:val="20"/>
          <w:szCs w:val="20"/>
        </w:rPr>
      </w:pPr>
      <w:r w:rsidRPr="00485CA4">
        <w:rPr>
          <w:rFonts w:ascii="Public Sans" w:hAnsi="Public Sans"/>
          <w:b/>
          <w:sz w:val="20"/>
          <w:szCs w:val="20"/>
        </w:rPr>
        <w:t>Introduction</w:t>
      </w:r>
    </w:p>
    <w:p w14:paraId="62209E2B" w14:textId="52F8CFB5" w:rsidR="002A127E" w:rsidRPr="002A127E" w:rsidRDefault="002A127E">
      <w:pPr>
        <w:rPr>
          <w:rFonts w:ascii="Public Sans" w:hAnsi="Public Sans"/>
          <w:sz w:val="20"/>
          <w:szCs w:val="20"/>
        </w:rPr>
      </w:pPr>
      <w:r w:rsidRPr="002A127E">
        <w:rPr>
          <w:rFonts w:ascii="Public Sans" w:hAnsi="Public Sans"/>
          <w:sz w:val="20"/>
          <w:szCs w:val="20"/>
        </w:rPr>
        <w:t>Comcare advise Commonwealth PCBUs</w:t>
      </w:r>
      <w:r w:rsidR="0004104A">
        <w:rPr>
          <w:rStyle w:val="FootnoteReference"/>
          <w:rFonts w:ascii="Public Sans" w:hAnsi="Public Sans"/>
          <w:sz w:val="20"/>
          <w:szCs w:val="20"/>
        </w:rPr>
        <w:footnoteReference w:id="1"/>
      </w:r>
      <w:r w:rsidRPr="002A127E">
        <w:rPr>
          <w:rFonts w:ascii="Public Sans" w:hAnsi="Public Sans"/>
          <w:sz w:val="20"/>
          <w:szCs w:val="20"/>
        </w:rPr>
        <w:t xml:space="preserve"> (ANU) </w:t>
      </w:r>
      <w:r>
        <w:rPr>
          <w:rFonts w:ascii="Public Sans" w:hAnsi="Public Sans"/>
          <w:i/>
          <w:sz w:val="20"/>
          <w:szCs w:val="20"/>
        </w:rPr>
        <w:t>to ensure a</w:t>
      </w:r>
      <w:r w:rsidRPr="002A127E">
        <w:rPr>
          <w:rFonts w:ascii="Public Sans" w:hAnsi="Public Sans"/>
          <w:i/>
          <w:sz w:val="20"/>
          <w:szCs w:val="20"/>
        </w:rPr>
        <w:t xml:space="preserve"> contractor has the specifie</w:t>
      </w:r>
      <w:r>
        <w:rPr>
          <w:rFonts w:ascii="Public Sans" w:hAnsi="Public Sans"/>
          <w:i/>
          <w:sz w:val="20"/>
          <w:szCs w:val="20"/>
        </w:rPr>
        <w:t xml:space="preserve">d knowledge it claims to have, </w:t>
      </w:r>
      <w:r w:rsidRPr="002A127E">
        <w:rPr>
          <w:rFonts w:ascii="Public Sans" w:hAnsi="Public Sans"/>
          <w:i/>
          <w:sz w:val="20"/>
          <w:szCs w:val="20"/>
        </w:rPr>
        <w:t xml:space="preserve">they have appropriate safety systems in place and that, so far as it is possible, to test the contractor is complying with their </w:t>
      </w:r>
      <w:r>
        <w:rPr>
          <w:rFonts w:ascii="Public Sans" w:hAnsi="Public Sans"/>
          <w:i/>
          <w:sz w:val="20"/>
          <w:szCs w:val="20"/>
        </w:rPr>
        <w:t xml:space="preserve">safety </w:t>
      </w:r>
      <w:r w:rsidRPr="002A127E">
        <w:rPr>
          <w:rFonts w:ascii="Public Sans" w:hAnsi="Public Sans"/>
          <w:i/>
          <w:sz w:val="20"/>
          <w:szCs w:val="20"/>
        </w:rPr>
        <w:t xml:space="preserve">systems </w:t>
      </w:r>
      <w:r>
        <w:rPr>
          <w:rFonts w:ascii="Public Sans" w:hAnsi="Public Sans"/>
          <w:i/>
          <w:sz w:val="20"/>
          <w:szCs w:val="20"/>
        </w:rPr>
        <w:t xml:space="preserve">(for example </w:t>
      </w:r>
      <w:r w:rsidRPr="002A127E">
        <w:rPr>
          <w:rFonts w:ascii="Public Sans" w:hAnsi="Public Sans"/>
          <w:i/>
          <w:sz w:val="20"/>
          <w:szCs w:val="20"/>
        </w:rPr>
        <w:t xml:space="preserve">some sort of monitoring </w:t>
      </w:r>
      <w:r>
        <w:rPr>
          <w:rFonts w:ascii="Public Sans" w:hAnsi="Public Sans"/>
          <w:i/>
          <w:sz w:val="20"/>
          <w:szCs w:val="20"/>
        </w:rPr>
        <w:t>or verification process via the PCBU’</w:t>
      </w:r>
      <w:r w:rsidR="00A75FE0">
        <w:rPr>
          <w:rFonts w:ascii="Public Sans" w:hAnsi="Public Sans"/>
          <w:i/>
          <w:sz w:val="20"/>
          <w:szCs w:val="20"/>
        </w:rPr>
        <w:t xml:space="preserve">s </w:t>
      </w:r>
      <w:r w:rsidRPr="002A127E">
        <w:rPr>
          <w:rFonts w:ascii="Public Sans" w:hAnsi="Public Sans"/>
          <w:i/>
          <w:sz w:val="20"/>
          <w:szCs w:val="20"/>
        </w:rPr>
        <w:t>own contractor management system)</w:t>
      </w:r>
      <w:r>
        <w:rPr>
          <w:rFonts w:ascii="Public Sans" w:hAnsi="Public Sans"/>
          <w:i/>
          <w:sz w:val="20"/>
          <w:szCs w:val="20"/>
        </w:rPr>
        <w:t>.</w:t>
      </w:r>
    </w:p>
    <w:p w14:paraId="40BCAB0E" w14:textId="6417204F" w:rsidR="002A127E" w:rsidRDefault="002A127E">
      <w:pPr>
        <w:rPr>
          <w:rFonts w:ascii="Public Sans" w:hAnsi="Public Sans"/>
          <w:sz w:val="20"/>
          <w:szCs w:val="20"/>
        </w:rPr>
      </w:pPr>
      <w:r>
        <w:rPr>
          <w:rFonts w:ascii="Public Sans" w:hAnsi="Public Sans"/>
          <w:sz w:val="20"/>
          <w:szCs w:val="20"/>
        </w:rPr>
        <w:t xml:space="preserve">The following information provides </w:t>
      </w:r>
      <w:r w:rsidR="008D0DD1">
        <w:rPr>
          <w:rFonts w:ascii="Public Sans" w:hAnsi="Public Sans"/>
          <w:sz w:val="20"/>
          <w:szCs w:val="20"/>
        </w:rPr>
        <w:t xml:space="preserve">general </w:t>
      </w:r>
      <w:r>
        <w:rPr>
          <w:rFonts w:ascii="Public Sans" w:hAnsi="Public Sans"/>
          <w:sz w:val="20"/>
          <w:szCs w:val="20"/>
        </w:rPr>
        <w:t xml:space="preserve">guidance on how to verify a contractor’s </w:t>
      </w:r>
      <w:r w:rsidR="00B32F96">
        <w:rPr>
          <w:rFonts w:ascii="Public Sans" w:hAnsi="Public Sans"/>
          <w:sz w:val="20"/>
          <w:szCs w:val="20"/>
        </w:rPr>
        <w:t>WHS</w:t>
      </w:r>
      <w:r>
        <w:rPr>
          <w:rFonts w:ascii="Public Sans" w:hAnsi="Public Sans"/>
          <w:sz w:val="20"/>
          <w:szCs w:val="20"/>
        </w:rPr>
        <w:t xml:space="preserve"> management system (</w:t>
      </w:r>
      <w:r w:rsidR="00B32F96">
        <w:rPr>
          <w:rFonts w:ascii="Public Sans" w:hAnsi="Public Sans"/>
          <w:sz w:val="20"/>
          <w:szCs w:val="20"/>
        </w:rPr>
        <w:t>WH</w:t>
      </w:r>
      <w:r>
        <w:rPr>
          <w:rFonts w:ascii="Public Sans" w:hAnsi="Public Sans"/>
          <w:sz w:val="20"/>
          <w:szCs w:val="20"/>
        </w:rPr>
        <w:t xml:space="preserve">SMS). It is important to verify a contractor’s </w:t>
      </w:r>
      <w:r w:rsidR="00B32F96">
        <w:rPr>
          <w:rFonts w:ascii="Public Sans" w:hAnsi="Public Sans"/>
          <w:sz w:val="20"/>
          <w:szCs w:val="20"/>
        </w:rPr>
        <w:t>WH</w:t>
      </w:r>
      <w:r>
        <w:rPr>
          <w:rFonts w:ascii="Public Sans" w:hAnsi="Public Sans"/>
          <w:sz w:val="20"/>
          <w:szCs w:val="20"/>
        </w:rPr>
        <w:t xml:space="preserve">SMS for the work being undertaken for, an on behalf of, </w:t>
      </w:r>
      <w:r w:rsidR="00B32F96">
        <w:rPr>
          <w:rFonts w:ascii="Public Sans" w:hAnsi="Public Sans"/>
          <w:sz w:val="20"/>
          <w:szCs w:val="20"/>
        </w:rPr>
        <w:t>the University</w:t>
      </w:r>
      <w:r>
        <w:rPr>
          <w:rFonts w:ascii="Public Sans" w:hAnsi="Public Sans"/>
          <w:sz w:val="20"/>
          <w:szCs w:val="20"/>
        </w:rPr>
        <w:t xml:space="preserve"> (</w:t>
      </w:r>
      <w:r w:rsidR="00B32F96">
        <w:rPr>
          <w:rFonts w:ascii="Public Sans" w:hAnsi="Public Sans"/>
          <w:sz w:val="20"/>
          <w:szCs w:val="20"/>
        </w:rPr>
        <w:t xml:space="preserve">the </w:t>
      </w:r>
      <w:r>
        <w:rPr>
          <w:rFonts w:ascii="Public Sans" w:hAnsi="Public Sans"/>
          <w:sz w:val="20"/>
          <w:szCs w:val="20"/>
        </w:rPr>
        <w:t xml:space="preserve">Work). In general terms, a contractor’s </w:t>
      </w:r>
      <w:r w:rsidR="00B32F96">
        <w:rPr>
          <w:rFonts w:ascii="Public Sans" w:hAnsi="Public Sans"/>
          <w:sz w:val="20"/>
          <w:szCs w:val="20"/>
        </w:rPr>
        <w:t>WH</w:t>
      </w:r>
      <w:r>
        <w:rPr>
          <w:rFonts w:ascii="Public Sans" w:hAnsi="Public Sans"/>
          <w:sz w:val="20"/>
          <w:szCs w:val="20"/>
        </w:rPr>
        <w:t xml:space="preserve">SMS must comply with requirements similar to those prescribed by Chapter 3 of the </w:t>
      </w:r>
      <w:hyperlink r:id="rId11" w:history="1">
        <w:r w:rsidR="007A132E" w:rsidRPr="007A132E">
          <w:rPr>
            <w:rStyle w:val="Hyperlink"/>
            <w:rFonts w:ascii="Public Sans" w:hAnsi="Public Sans"/>
            <w:i/>
            <w:sz w:val="20"/>
            <w:szCs w:val="20"/>
          </w:rPr>
          <w:t>Work Health and Safety Regulations</w:t>
        </w:r>
        <w:r w:rsidRPr="007A132E">
          <w:rPr>
            <w:rStyle w:val="Hyperlink"/>
            <w:rFonts w:ascii="Public Sans" w:hAnsi="Public Sans"/>
            <w:i/>
            <w:sz w:val="20"/>
            <w:szCs w:val="20"/>
          </w:rPr>
          <w:t xml:space="preserve"> 2011</w:t>
        </w:r>
        <w:r w:rsidRPr="007A132E">
          <w:rPr>
            <w:rStyle w:val="Hyperlink"/>
            <w:rFonts w:ascii="Public Sans" w:hAnsi="Public Sans"/>
            <w:sz w:val="20"/>
            <w:szCs w:val="20"/>
          </w:rPr>
          <w:t xml:space="preserve"> (</w:t>
        </w:r>
      </w:hyperlink>
      <w:r>
        <w:rPr>
          <w:rFonts w:ascii="Public Sans" w:hAnsi="Public Sans"/>
          <w:sz w:val="20"/>
          <w:szCs w:val="20"/>
        </w:rPr>
        <w:t>Cth)</w:t>
      </w:r>
      <w:r w:rsidR="00A75FE0">
        <w:rPr>
          <w:rFonts w:ascii="Public Sans" w:hAnsi="Public Sans"/>
          <w:sz w:val="20"/>
          <w:szCs w:val="20"/>
        </w:rPr>
        <w:t xml:space="preserve"> </w:t>
      </w:r>
      <w:r w:rsidR="007A132E">
        <w:rPr>
          <w:rFonts w:ascii="Public Sans" w:hAnsi="Public Sans"/>
          <w:sz w:val="20"/>
          <w:szCs w:val="20"/>
        </w:rPr>
        <w:t>(the Regulations</w:t>
      </w:r>
      <w:r w:rsidR="00A75FE0">
        <w:rPr>
          <w:rFonts w:ascii="Public Sans" w:hAnsi="Public Sans"/>
          <w:sz w:val="20"/>
          <w:szCs w:val="20"/>
        </w:rPr>
        <w:t>)</w:t>
      </w:r>
      <w:r>
        <w:rPr>
          <w:rFonts w:ascii="Public Sans" w:hAnsi="Public Sans"/>
          <w:sz w:val="20"/>
          <w:szCs w:val="20"/>
        </w:rPr>
        <w:t>, but as applicable to the WHS regulations for the State/Territory in which the contractor operates.</w:t>
      </w:r>
    </w:p>
    <w:p w14:paraId="7784A6EF" w14:textId="75136107" w:rsidR="00A75FE0" w:rsidRPr="002A127E" w:rsidRDefault="00A75FE0">
      <w:pPr>
        <w:rPr>
          <w:rFonts w:ascii="Public Sans" w:hAnsi="Public Sans"/>
          <w:sz w:val="20"/>
          <w:szCs w:val="20"/>
        </w:rPr>
      </w:pPr>
      <w:r>
        <w:rPr>
          <w:rFonts w:ascii="Public Sans" w:hAnsi="Public Sans"/>
          <w:sz w:val="20"/>
          <w:szCs w:val="20"/>
        </w:rPr>
        <w:t>The information set out below is aligned to the requirements of Chapter 3 of th</w:t>
      </w:r>
      <w:r w:rsidR="007A132E">
        <w:rPr>
          <w:rFonts w:ascii="Public Sans" w:hAnsi="Public Sans"/>
          <w:sz w:val="20"/>
          <w:szCs w:val="20"/>
        </w:rPr>
        <w:t>e Regulations</w:t>
      </w:r>
      <w:r>
        <w:rPr>
          <w:rFonts w:ascii="Public Sans" w:hAnsi="Public Sans"/>
          <w:sz w:val="20"/>
          <w:szCs w:val="20"/>
        </w:rPr>
        <w:t xml:space="preserve">, which is similar to all </w:t>
      </w:r>
      <w:hyperlink r:id="rId12" w:history="1">
        <w:r w:rsidRPr="00A75FE0">
          <w:rPr>
            <w:rStyle w:val="Hyperlink"/>
            <w:rFonts w:ascii="Public Sans" w:hAnsi="Public Sans"/>
            <w:sz w:val="20"/>
            <w:szCs w:val="20"/>
          </w:rPr>
          <w:t>State/Territory WHS regulations</w:t>
        </w:r>
      </w:hyperlink>
      <w:r>
        <w:rPr>
          <w:rFonts w:ascii="Public Sans" w:hAnsi="Public Sans"/>
          <w:sz w:val="20"/>
          <w:szCs w:val="20"/>
        </w:rPr>
        <w:t xml:space="preserve"> and the model WHS regulations published by </w:t>
      </w:r>
      <w:hyperlink r:id="rId13" w:history="1">
        <w:r w:rsidRPr="00A75FE0">
          <w:rPr>
            <w:rStyle w:val="Hyperlink"/>
            <w:rFonts w:ascii="Public Sans" w:hAnsi="Public Sans"/>
            <w:sz w:val="20"/>
            <w:szCs w:val="20"/>
          </w:rPr>
          <w:t>Safe Work Australia.</w:t>
        </w:r>
      </w:hyperlink>
      <w:r>
        <w:rPr>
          <w:rFonts w:ascii="Public Sans" w:hAnsi="Public Sans"/>
          <w:sz w:val="20"/>
          <w:szCs w:val="20"/>
        </w:rPr>
        <w:t xml:space="preserve"> </w:t>
      </w:r>
      <w:r w:rsidR="00B32F96">
        <w:rPr>
          <w:rFonts w:ascii="Public Sans" w:hAnsi="Public Sans"/>
          <w:sz w:val="20"/>
          <w:szCs w:val="20"/>
        </w:rPr>
        <w:t xml:space="preserve"> More detailed review of a contractor’s WHSMS must also include other chapters of the Regulations as applicable to the Work (ie, construction work – Chapter 6).</w:t>
      </w:r>
    </w:p>
    <w:p w14:paraId="1B86E5BE" w14:textId="7C2FBB4B" w:rsidR="0046105C" w:rsidRPr="002A127E" w:rsidRDefault="005939D4">
      <w:pPr>
        <w:rPr>
          <w:rFonts w:ascii="Public Sans" w:hAnsi="Public Sans"/>
          <w:sz w:val="20"/>
          <w:szCs w:val="20"/>
        </w:rPr>
      </w:pPr>
      <w:r w:rsidRPr="002A127E">
        <w:rPr>
          <w:rFonts w:ascii="Public Sans" w:hAnsi="Public Sans"/>
          <w:sz w:val="20"/>
          <w:szCs w:val="20"/>
        </w:rPr>
        <w:t>The process of reviewing</w:t>
      </w:r>
      <w:r w:rsidR="0046105C" w:rsidRPr="002A127E">
        <w:rPr>
          <w:rFonts w:ascii="Public Sans" w:hAnsi="Public Sans"/>
          <w:sz w:val="20"/>
          <w:szCs w:val="20"/>
        </w:rPr>
        <w:t xml:space="preserve"> </w:t>
      </w:r>
      <w:r w:rsidR="00F90A7E">
        <w:rPr>
          <w:rFonts w:ascii="Public Sans" w:hAnsi="Public Sans"/>
          <w:sz w:val="20"/>
          <w:szCs w:val="20"/>
        </w:rPr>
        <w:t>WHSMS</w:t>
      </w:r>
      <w:r w:rsidR="00FA551A" w:rsidRPr="002A127E">
        <w:rPr>
          <w:rFonts w:ascii="Public Sans" w:hAnsi="Public Sans"/>
          <w:sz w:val="20"/>
          <w:szCs w:val="20"/>
        </w:rPr>
        <w:t xml:space="preserve"> </w:t>
      </w:r>
      <w:r w:rsidR="008E3424" w:rsidRPr="002A127E">
        <w:rPr>
          <w:rFonts w:ascii="Public Sans" w:hAnsi="Public Sans"/>
          <w:sz w:val="20"/>
          <w:szCs w:val="20"/>
        </w:rPr>
        <w:t>evidence provided by a</w:t>
      </w:r>
      <w:r w:rsidR="006B48D8" w:rsidRPr="002A127E">
        <w:rPr>
          <w:rFonts w:ascii="Public Sans" w:hAnsi="Public Sans"/>
          <w:sz w:val="20"/>
          <w:szCs w:val="20"/>
        </w:rPr>
        <w:t xml:space="preserve"> </w:t>
      </w:r>
      <w:r w:rsidR="0046105C" w:rsidRPr="002A127E">
        <w:rPr>
          <w:rFonts w:ascii="Public Sans" w:hAnsi="Public Sans"/>
          <w:sz w:val="20"/>
          <w:szCs w:val="20"/>
        </w:rPr>
        <w:t>contractor is bas</w:t>
      </w:r>
      <w:r w:rsidR="00B63158" w:rsidRPr="002A127E">
        <w:rPr>
          <w:rFonts w:ascii="Public Sans" w:hAnsi="Public Sans"/>
          <w:sz w:val="20"/>
          <w:szCs w:val="20"/>
        </w:rPr>
        <w:t>ed on two (2) decision factors</w:t>
      </w:r>
      <w:r w:rsidR="0046105C" w:rsidRPr="002A127E">
        <w:rPr>
          <w:rFonts w:ascii="Public Sans" w:hAnsi="Public Sans"/>
          <w:sz w:val="20"/>
          <w:szCs w:val="20"/>
        </w:rPr>
        <w:t>:</w:t>
      </w:r>
    </w:p>
    <w:p w14:paraId="21285FF9" w14:textId="714DA37C" w:rsidR="0046105C" w:rsidRPr="002A127E" w:rsidRDefault="0046105C" w:rsidP="0046105C">
      <w:pPr>
        <w:pStyle w:val="ListParagraph"/>
        <w:numPr>
          <w:ilvl w:val="0"/>
          <w:numId w:val="9"/>
        </w:numPr>
        <w:rPr>
          <w:rFonts w:ascii="Public Sans" w:hAnsi="Public Sans"/>
          <w:sz w:val="20"/>
          <w:szCs w:val="20"/>
        </w:rPr>
      </w:pPr>
      <w:r w:rsidRPr="002A127E">
        <w:rPr>
          <w:rFonts w:ascii="Public Sans" w:hAnsi="Public Sans"/>
          <w:sz w:val="20"/>
          <w:szCs w:val="20"/>
        </w:rPr>
        <w:t>Fit for purpose: the evidence is a</w:t>
      </w:r>
      <w:r w:rsidR="00485CA4">
        <w:rPr>
          <w:rFonts w:ascii="Public Sans" w:hAnsi="Public Sans"/>
          <w:sz w:val="20"/>
          <w:szCs w:val="20"/>
        </w:rPr>
        <w:t>ppropriate for the Work</w:t>
      </w:r>
      <w:r w:rsidRPr="002A127E">
        <w:rPr>
          <w:rFonts w:ascii="Public Sans" w:hAnsi="Public Sans"/>
          <w:sz w:val="20"/>
          <w:szCs w:val="20"/>
        </w:rPr>
        <w:t xml:space="preserve"> the contract</w:t>
      </w:r>
      <w:r w:rsidR="00485CA4">
        <w:rPr>
          <w:rFonts w:ascii="Public Sans" w:hAnsi="Public Sans"/>
          <w:sz w:val="20"/>
          <w:szCs w:val="20"/>
        </w:rPr>
        <w:t>or is being engaged to complete</w:t>
      </w:r>
      <w:r w:rsidR="008E3424" w:rsidRPr="002A127E">
        <w:rPr>
          <w:rFonts w:ascii="Public Sans" w:hAnsi="Public Sans"/>
          <w:sz w:val="20"/>
          <w:szCs w:val="20"/>
        </w:rPr>
        <w:t>, and</w:t>
      </w:r>
    </w:p>
    <w:p w14:paraId="24F6A4E8" w14:textId="60C9B87E" w:rsidR="0046105C" w:rsidRPr="002A127E" w:rsidRDefault="0046105C" w:rsidP="0046105C">
      <w:pPr>
        <w:pStyle w:val="ListParagraph"/>
        <w:numPr>
          <w:ilvl w:val="0"/>
          <w:numId w:val="9"/>
        </w:numPr>
        <w:rPr>
          <w:rFonts w:ascii="Public Sans" w:hAnsi="Public Sans"/>
          <w:sz w:val="20"/>
          <w:szCs w:val="20"/>
        </w:rPr>
      </w:pPr>
      <w:r w:rsidRPr="002A127E">
        <w:rPr>
          <w:rFonts w:ascii="Public Sans" w:hAnsi="Public Sans"/>
          <w:sz w:val="20"/>
          <w:szCs w:val="20"/>
        </w:rPr>
        <w:t xml:space="preserve">Deemed to satisfy: </w:t>
      </w:r>
      <w:r w:rsidR="00B268AD" w:rsidRPr="002A127E">
        <w:rPr>
          <w:rFonts w:ascii="Public Sans" w:hAnsi="Public Sans"/>
          <w:sz w:val="20"/>
          <w:szCs w:val="20"/>
        </w:rPr>
        <w:t xml:space="preserve">an overall assessment </w:t>
      </w:r>
      <w:r w:rsidRPr="002A127E">
        <w:rPr>
          <w:rFonts w:ascii="Public Sans" w:hAnsi="Public Sans"/>
          <w:sz w:val="20"/>
          <w:szCs w:val="20"/>
        </w:rPr>
        <w:t>the evidence is deemed to be sufficie</w:t>
      </w:r>
      <w:r w:rsidR="008E3424" w:rsidRPr="002A127E">
        <w:rPr>
          <w:rFonts w:ascii="Public Sans" w:hAnsi="Public Sans"/>
          <w:sz w:val="20"/>
          <w:szCs w:val="20"/>
        </w:rPr>
        <w:t xml:space="preserve">nt to assure </w:t>
      </w:r>
      <w:r w:rsidR="00F90A7E">
        <w:rPr>
          <w:rFonts w:ascii="Public Sans" w:hAnsi="Public Sans"/>
          <w:sz w:val="20"/>
          <w:szCs w:val="20"/>
        </w:rPr>
        <w:t>the University,</w:t>
      </w:r>
      <w:r w:rsidR="008E3424" w:rsidRPr="002A127E">
        <w:rPr>
          <w:rFonts w:ascii="Public Sans" w:hAnsi="Public Sans"/>
          <w:sz w:val="20"/>
          <w:szCs w:val="20"/>
        </w:rPr>
        <w:t xml:space="preserve"> </w:t>
      </w:r>
      <w:r w:rsidRPr="002A127E">
        <w:rPr>
          <w:rFonts w:ascii="Public Sans" w:hAnsi="Public Sans"/>
          <w:sz w:val="20"/>
          <w:szCs w:val="20"/>
        </w:rPr>
        <w:t>the contractor has the capability and capacity to work in a safe and compliant manner.</w:t>
      </w:r>
    </w:p>
    <w:p w14:paraId="67872CF4" w14:textId="6113A3C5" w:rsidR="007A132E" w:rsidRDefault="00B63158" w:rsidP="00B63158">
      <w:pPr>
        <w:rPr>
          <w:rFonts w:ascii="Public Sans" w:hAnsi="Public Sans"/>
          <w:sz w:val="20"/>
          <w:szCs w:val="20"/>
        </w:rPr>
      </w:pPr>
      <w:r w:rsidRPr="002A127E">
        <w:rPr>
          <w:rFonts w:ascii="Public Sans" w:hAnsi="Public Sans"/>
          <w:sz w:val="20"/>
          <w:szCs w:val="20"/>
        </w:rPr>
        <w:t>The following criteria will help gu</w:t>
      </w:r>
      <w:r w:rsidR="0017721C" w:rsidRPr="002A127E">
        <w:rPr>
          <w:rFonts w:ascii="Public Sans" w:hAnsi="Public Sans"/>
          <w:sz w:val="20"/>
          <w:szCs w:val="20"/>
        </w:rPr>
        <w:t xml:space="preserve">ide the </w:t>
      </w:r>
      <w:proofErr w:type="gramStart"/>
      <w:r w:rsidR="0017721C" w:rsidRPr="002A127E">
        <w:rPr>
          <w:rFonts w:ascii="Public Sans" w:hAnsi="Public Sans"/>
          <w:sz w:val="20"/>
          <w:szCs w:val="20"/>
        </w:rPr>
        <w:t>decision making</w:t>
      </w:r>
      <w:proofErr w:type="gramEnd"/>
      <w:r w:rsidR="0017721C" w:rsidRPr="002A127E">
        <w:rPr>
          <w:rFonts w:ascii="Public Sans" w:hAnsi="Public Sans"/>
          <w:sz w:val="20"/>
          <w:szCs w:val="20"/>
        </w:rPr>
        <w:t xml:space="preserve"> process. </w:t>
      </w:r>
      <w:r w:rsidR="008D0DD1" w:rsidRPr="008D0DD1">
        <w:rPr>
          <w:rFonts w:ascii="Public Sans" w:hAnsi="Public Sans"/>
          <w:sz w:val="20"/>
          <w:szCs w:val="20"/>
        </w:rPr>
        <w:t xml:space="preserve">More detailed information on verifying contractor </w:t>
      </w:r>
      <w:r w:rsidR="00F90A7E">
        <w:rPr>
          <w:rFonts w:ascii="Public Sans" w:hAnsi="Public Sans"/>
          <w:sz w:val="20"/>
          <w:szCs w:val="20"/>
        </w:rPr>
        <w:t>WH</w:t>
      </w:r>
      <w:r w:rsidR="008D0DD1" w:rsidRPr="008D0DD1">
        <w:rPr>
          <w:rFonts w:ascii="Public Sans" w:hAnsi="Public Sans"/>
          <w:sz w:val="20"/>
          <w:szCs w:val="20"/>
        </w:rPr>
        <w:t xml:space="preserve">SMS </w:t>
      </w:r>
      <w:r w:rsidR="008D0DD1">
        <w:rPr>
          <w:rFonts w:ascii="Public Sans" w:hAnsi="Public Sans"/>
          <w:sz w:val="20"/>
          <w:szCs w:val="20"/>
        </w:rPr>
        <w:t xml:space="preserve">by contractor type </w:t>
      </w:r>
      <w:r w:rsidR="008D0DD1" w:rsidRPr="008D0DD1">
        <w:rPr>
          <w:rFonts w:ascii="Public Sans" w:hAnsi="Public Sans"/>
          <w:sz w:val="20"/>
          <w:szCs w:val="20"/>
        </w:rPr>
        <w:t xml:space="preserve">is set out in the appendices to WHSMSHB </w:t>
      </w:r>
      <w:r w:rsidR="008D0DD1">
        <w:rPr>
          <w:rFonts w:ascii="Public Sans" w:hAnsi="Public Sans"/>
          <w:sz w:val="20"/>
          <w:szCs w:val="20"/>
        </w:rPr>
        <w:t>Chapter 3.6 – Contractor safety management</w:t>
      </w:r>
      <w:r w:rsidR="008D0DD1" w:rsidRPr="008D0DD1">
        <w:rPr>
          <w:rFonts w:ascii="Public Sans" w:hAnsi="Public Sans"/>
          <w:sz w:val="20"/>
          <w:szCs w:val="20"/>
        </w:rPr>
        <w:t>.</w:t>
      </w:r>
    </w:p>
    <w:p w14:paraId="5C54F578" w14:textId="035DF9FB" w:rsidR="00BE5EAF" w:rsidRDefault="00BE5EAF" w:rsidP="00BE5EAF">
      <w:pPr>
        <w:spacing w:after="0" w:line="240" w:lineRule="auto"/>
        <w:rPr>
          <w:rFonts w:ascii="Public Sans" w:hAnsi="Public Sans"/>
          <w:sz w:val="20"/>
          <w:szCs w:val="20"/>
        </w:rPr>
      </w:pPr>
      <w:r>
        <w:rPr>
          <w:rFonts w:ascii="Public Sans" w:hAnsi="Public Sans"/>
          <w:sz w:val="20"/>
          <w:szCs w:val="20"/>
        </w:rPr>
        <w:t xml:space="preserve">It is important to note, </w:t>
      </w:r>
      <w:r w:rsidR="00F90A7E">
        <w:rPr>
          <w:rFonts w:ascii="Public Sans" w:hAnsi="Public Sans"/>
          <w:sz w:val="20"/>
          <w:szCs w:val="20"/>
        </w:rPr>
        <w:t>the University</w:t>
      </w:r>
      <w:r>
        <w:rPr>
          <w:rFonts w:ascii="Public Sans" w:hAnsi="Public Sans"/>
          <w:sz w:val="20"/>
          <w:szCs w:val="20"/>
        </w:rPr>
        <w:t xml:space="preserve"> (</w:t>
      </w:r>
      <w:r w:rsidR="00F90A7E">
        <w:rPr>
          <w:rFonts w:ascii="Public Sans" w:hAnsi="Public Sans"/>
          <w:sz w:val="20"/>
          <w:szCs w:val="20"/>
        </w:rPr>
        <w:t xml:space="preserve">through </w:t>
      </w:r>
      <w:r>
        <w:rPr>
          <w:rFonts w:ascii="Public Sans" w:hAnsi="Public Sans"/>
          <w:sz w:val="20"/>
          <w:szCs w:val="20"/>
        </w:rPr>
        <w:t xml:space="preserve">the responsible person) must not </w:t>
      </w:r>
      <w:r w:rsidR="00485CA4">
        <w:rPr>
          <w:rFonts w:ascii="Public Sans" w:hAnsi="Public Sans"/>
          <w:sz w:val="20"/>
          <w:szCs w:val="20"/>
        </w:rPr>
        <w:t xml:space="preserve">provide direct technical </w:t>
      </w:r>
      <w:r w:rsidRPr="00C95139">
        <w:rPr>
          <w:rFonts w:ascii="Public Sans" w:hAnsi="Public Sans"/>
          <w:sz w:val="20"/>
          <w:szCs w:val="20"/>
        </w:rPr>
        <w:t xml:space="preserve">advice on the </w:t>
      </w:r>
      <w:r>
        <w:rPr>
          <w:rFonts w:ascii="Public Sans" w:hAnsi="Public Sans"/>
          <w:sz w:val="20"/>
          <w:szCs w:val="20"/>
        </w:rPr>
        <w:t>structure and/or content of a contractor’s</w:t>
      </w:r>
      <w:r w:rsidRPr="00C95139">
        <w:rPr>
          <w:rFonts w:ascii="Public Sans" w:hAnsi="Public Sans"/>
          <w:sz w:val="20"/>
          <w:szCs w:val="20"/>
        </w:rPr>
        <w:t xml:space="preserve"> </w:t>
      </w:r>
      <w:r w:rsidR="00F90A7E">
        <w:rPr>
          <w:rFonts w:ascii="Public Sans" w:hAnsi="Public Sans"/>
          <w:sz w:val="20"/>
          <w:szCs w:val="20"/>
        </w:rPr>
        <w:t>WH</w:t>
      </w:r>
      <w:r w:rsidRPr="00C95139">
        <w:rPr>
          <w:rFonts w:ascii="Public Sans" w:hAnsi="Public Sans"/>
          <w:sz w:val="20"/>
          <w:szCs w:val="20"/>
        </w:rPr>
        <w:t>SMS</w:t>
      </w:r>
      <w:r>
        <w:rPr>
          <w:rFonts w:ascii="Public Sans" w:hAnsi="Public Sans"/>
          <w:sz w:val="20"/>
          <w:szCs w:val="20"/>
        </w:rPr>
        <w:t>. T</w:t>
      </w:r>
      <w:r w:rsidRPr="00C95139">
        <w:rPr>
          <w:rFonts w:ascii="Public Sans" w:hAnsi="Public Sans"/>
          <w:sz w:val="20"/>
          <w:szCs w:val="20"/>
        </w:rPr>
        <w:t>he onus is</w:t>
      </w:r>
      <w:r>
        <w:rPr>
          <w:rFonts w:ascii="Public Sans" w:hAnsi="Public Sans"/>
          <w:sz w:val="20"/>
          <w:szCs w:val="20"/>
        </w:rPr>
        <w:t xml:space="preserve"> on the contractor,</w:t>
      </w:r>
      <w:r w:rsidRPr="00C95139">
        <w:rPr>
          <w:rFonts w:ascii="Public Sans" w:hAnsi="Public Sans"/>
          <w:sz w:val="20"/>
          <w:szCs w:val="20"/>
        </w:rPr>
        <w:t xml:space="preserve"> as a PCBU</w:t>
      </w:r>
      <w:r>
        <w:rPr>
          <w:rFonts w:ascii="Public Sans" w:hAnsi="Public Sans"/>
          <w:sz w:val="20"/>
          <w:szCs w:val="20"/>
        </w:rPr>
        <w:t>, to ensure their</w:t>
      </w:r>
      <w:r w:rsidRPr="00C95139">
        <w:rPr>
          <w:rFonts w:ascii="Public Sans" w:hAnsi="Public Sans"/>
          <w:sz w:val="20"/>
          <w:szCs w:val="20"/>
        </w:rPr>
        <w:t xml:space="preserve"> </w:t>
      </w:r>
      <w:r w:rsidR="00F90A7E">
        <w:rPr>
          <w:rFonts w:ascii="Public Sans" w:hAnsi="Public Sans"/>
          <w:sz w:val="20"/>
          <w:szCs w:val="20"/>
        </w:rPr>
        <w:t>WH</w:t>
      </w:r>
      <w:r w:rsidRPr="00C95139">
        <w:rPr>
          <w:rFonts w:ascii="Public Sans" w:hAnsi="Public Sans"/>
          <w:sz w:val="20"/>
          <w:szCs w:val="20"/>
        </w:rPr>
        <w:t>SMS is fit for purpose, addresses the criteria outlined in this guidance information</w:t>
      </w:r>
      <w:r>
        <w:rPr>
          <w:rFonts w:ascii="Public Sans" w:hAnsi="Public Sans"/>
          <w:sz w:val="20"/>
          <w:szCs w:val="20"/>
        </w:rPr>
        <w:t xml:space="preserve"> and is compliant with their</w:t>
      </w:r>
      <w:r w:rsidRPr="00C95139">
        <w:rPr>
          <w:rFonts w:ascii="Public Sans" w:hAnsi="Public Sans"/>
          <w:sz w:val="20"/>
          <w:szCs w:val="20"/>
        </w:rPr>
        <w:t xml:space="preserve"> State/Territory WHS legislation</w:t>
      </w:r>
      <w:r w:rsidR="00485CA4">
        <w:rPr>
          <w:rFonts w:ascii="Public Sans" w:hAnsi="Public Sans"/>
          <w:sz w:val="20"/>
          <w:szCs w:val="20"/>
        </w:rPr>
        <w:t>, applicable to the Work</w:t>
      </w:r>
      <w:r w:rsidRPr="00C95139">
        <w:rPr>
          <w:rFonts w:ascii="Public Sans" w:hAnsi="Public Sans"/>
          <w:sz w:val="20"/>
          <w:szCs w:val="20"/>
        </w:rPr>
        <w:t xml:space="preserve">. </w:t>
      </w:r>
    </w:p>
    <w:p w14:paraId="1BD22454" w14:textId="16C9A105" w:rsidR="00BE5EAF" w:rsidRPr="008D0DD1" w:rsidRDefault="00BE5EAF" w:rsidP="00B63158">
      <w:pPr>
        <w:rPr>
          <w:rFonts w:ascii="Public Sans" w:hAnsi="Public Sans"/>
          <w:sz w:val="20"/>
          <w:szCs w:val="20"/>
        </w:rPr>
      </w:pPr>
    </w:p>
    <w:p w14:paraId="025965CC" w14:textId="6C67DC9C" w:rsidR="00B63158" w:rsidRPr="00A75FE0" w:rsidRDefault="00B63158" w:rsidP="00B63158">
      <w:pPr>
        <w:rPr>
          <w:rFonts w:ascii="Public Sans" w:hAnsi="Public Sans"/>
          <w:b/>
          <w:sz w:val="20"/>
          <w:szCs w:val="20"/>
        </w:rPr>
      </w:pPr>
      <w:r w:rsidRPr="00A75FE0">
        <w:rPr>
          <w:rFonts w:ascii="Public Sans" w:hAnsi="Public Sans"/>
          <w:b/>
          <w:sz w:val="20"/>
          <w:szCs w:val="20"/>
        </w:rPr>
        <w:t>Decision criteria</w:t>
      </w:r>
    </w:p>
    <w:tbl>
      <w:tblPr>
        <w:tblStyle w:val="TableGrid"/>
        <w:tblW w:w="0" w:type="auto"/>
        <w:tblLook w:val="04A0" w:firstRow="1" w:lastRow="0" w:firstColumn="1" w:lastColumn="0" w:noHBand="0" w:noVBand="1"/>
      </w:tblPr>
      <w:tblGrid>
        <w:gridCol w:w="1980"/>
        <w:gridCol w:w="7654"/>
      </w:tblGrid>
      <w:tr w:rsidR="00B63158" w:rsidRPr="00A75FE0" w14:paraId="25E905D9" w14:textId="77777777" w:rsidTr="00381D9C">
        <w:tc>
          <w:tcPr>
            <w:tcW w:w="1980" w:type="dxa"/>
            <w:shd w:val="clear" w:color="auto" w:fill="000000" w:themeFill="text1"/>
          </w:tcPr>
          <w:p w14:paraId="3AA2E760" w14:textId="77777777" w:rsidR="00B63158" w:rsidRPr="00A75FE0" w:rsidRDefault="00B63158" w:rsidP="00B63158">
            <w:pPr>
              <w:rPr>
                <w:rFonts w:ascii="Public Sans" w:hAnsi="Public Sans"/>
                <w:b/>
                <w:color w:val="FFFFFF" w:themeColor="background1"/>
                <w:sz w:val="20"/>
                <w:szCs w:val="20"/>
              </w:rPr>
            </w:pPr>
            <w:r w:rsidRPr="00A75FE0">
              <w:rPr>
                <w:rFonts w:ascii="Public Sans" w:hAnsi="Public Sans"/>
                <w:b/>
                <w:color w:val="FFFFFF" w:themeColor="background1"/>
                <w:sz w:val="20"/>
                <w:szCs w:val="20"/>
              </w:rPr>
              <w:t>Factor</w:t>
            </w:r>
          </w:p>
        </w:tc>
        <w:tc>
          <w:tcPr>
            <w:tcW w:w="7654" w:type="dxa"/>
            <w:shd w:val="clear" w:color="auto" w:fill="000000" w:themeFill="text1"/>
          </w:tcPr>
          <w:p w14:paraId="1693246C" w14:textId="77777777" w:rsidR="00B63158" w:rsidRPr="00A75FE0" w:rsidRDefault="00B63158" w:rsidP="00B63158">
            <w:pPr>
              <w:rPr>
                <w:rFonts w:ascii="Public Sans" w:hAnsi="Public Sans"/>
                <w:b/>
                <w:color w:val="FFFFFF" w:themeColor="background1"/>
                <w:sz w:val="20"/>
                <w:szCs w:val="20"/>
              </w:rPr>
            </w:pPr>
            <w:r w:rsidRPr="00A75FE0">
              <w:rPr>
                <w:rFonts w:ascii="Public Sans" w:hAnsi="Public Sans"/>
                <w:b/>
                <w:color w:val="FFFFFF" w:themeColor="background1"/>
                <w:sz w:val="20"/>
                <w:szCs w:val="20"/>
              </w:rPr>
              <w:t>Criteria</w:t>
            </w:r>
          </w:p>
        </w:tc>
      </w:tr>
      <w:tr w:rsidR="00B63158" w:rsidRPr="00A75FE0" w14:paraId="7FE1387C" w14:textId="77777777" w:rsidTr="00381D9C">
        <w:tc>
          <w:tcPr>
            <w:tcW w:w="1980" w:type="dxa"/>
          </w:tcPr>
          <w:p w14:paraId="77921BAA" w14:textId="77777777" w:rsidR="00B63158" w:rsidRPr="00A75FE0" w:rsidRDefault="00B63158" w:rsidP="00B63158">
            <w:pPr>
              <w:rPr>
                <w:rFonts w:ascii="Public Sans" w:hAnsi="Public Sans"/>
                <w:sz w:val="20"/>
                <w:szCs w:val="20"/>
              </w:rPr>
            </w:pPr>
            <w:r w:rsidRPr="00A75FE0">
              <w:rPr>
                <w:rFonts w:ascii="Public Sans" w:hAnsi="Public Sans"/>
                <w:sz w:val="20"/>
                <w:szCs w:val="20"/>
              </w:rPr>
              <w:t>Fit for purpose</w:t>
            </w:r>
          </w:p>
        </w:tc>
        <w:tc>
          <w:tcPr>
            <w:tcW w:w="7654" w:type="dxa"/>
          </w:tcPr>
          <w:p w14:paraId="3B3C2DB0" w14:textId="65964B40" w:rsidR="00B63158" w:rsidRPr="00A75FE0" w:rsidRDefault="009A3AA9" w:rsidP="00040AA0">
            <w:pPr>
              <w:pStyle w:val="ListParagraph"/>
              <w:numPr>
                <w:ilvl w:val="0"/>
                <w:numId w:val="28"/>
              </w:numPr>
              <w:ind w:left="453"/>
              <w:rPr>
                <w:rFonts w:ascii="Public Sans" w:hAnsi="Public Sans"/>
                <w:sz w:val="20"/>
                <w:szCs w:val="20"/>
              </w:rPr>
            </w:pPr>
            <w:r w:rsidRPr="00A75FE0">
              <w:rPr>
                <w:rFonts w:ascii="Public Sans" w:hAnsi="Public Sans"/>
                <w:sz w:val="20"/>
                <w:szCs w:val="20"/>
              </w:rPr>
              <w:t>The evid</w:t>
            </w:r>
            <w:r w:rsidR="00485CA4">
              <w:rPr>
                <w:rFonts w:ascii="Public Sans" w:hAnsi="Public Sans"/>
                <w:sz w:val="20"/>
                <w:szCs w:val="20"/>
              </w:rPr>
              <w:t>ence is suited to the W</w:t>
            </w:r>
            <w:r w:rsidRPr="00A75FE0">
              <w:rPr>
                <w:rFonts w:ascii="Public Sans" w:hAnsi="Public Sans"/>
                <w:sz w:val="20"/>
                <w:szCs w:val="20"/>
              </w:rPr>
              <w:t>ork a contractor will be, or is, engaged to complete</w:t>
            </w:r>
            <w:r w:rsidR="00485CA4">
              <w:rPr>
                <w:rFonts w:ascii="Public Sans" w:hAnsi="Public Sans"/>
                <w:sz w:val="20"/>
                <w:szCs w:val="20"/>
              </w:rPr>
              <w:t>.</w:t>
            </w:r>
          </w:p>
          <w:p w14:paraId="0EB18631" w14:textId="313C4C17" w:rsidR="003E59BB" w:rsidRPr="00A75FE0" w:rsidRDefault="009A3AA9" w:rsidP="00040AA0">
            <w:pPr>
              <w:pStyle w:val="ListParagraph"/>
              <w:numPr>
                <w:ilvl w:val="0"/>
                <w:numId w:val="28"/>
              </w:numPr>
              <w:ind w:left="453"/>
              <w:rPr>
                <w:rFonts w:ascii="Public Sans" w:hAnsi="Public Sans"/>
                <w:sz w:val="20"/>
                <w:szCs w:val="20"/>
              </w:rPr>
            </w:pPr>
            <w:r w:rsidRPr="00A75FE0">
              <w:rPr>
                <w:rFonts w:ascii="Public Sans" w:hAnsi="Public Sans"/>
                <w:sz w:val="20"/>
                <w:szCs w:val="20"/>
              </w:rPr>
              <w:t>The evidence is appropriate for the size and/or complexity of the contractor’s business operation and/or standards certification</w:t>
            </w:r>
            <w:r w:rsidR="0047479C" w:rsidRPr="00A75FE0">
              <w:rPr>
                <w:rFonts w:ascii="Public Sans" w:hAnsi="Public Sans"/>
                <w:sz w:val="20"/>
                <w:szCs w:val="20"/>
              </w:rPr>
              <w:t>, with reference t</w:t>
            </w:r>
            <w:r w:rsidR="00485CA4">
              <w:rPr>
                <w:rFonts w:ascii="Public Sans" w:hAnsi="Public Sans"/>
                <w:sz w:val="20"/>
                <w:szCs w:val="20"/>
              </w:rPr>
              <w:t>o the Work</w:t>
            </w:r>
            <w:r w:rsidRPr="00A75FE0">
              <w:rPr>
                <w:rFonts w:ascii="Public Sans" w:hAnsi="Public Sans"/>
                <w:sz w:val="20"/>
                <w:szCs w:val="20"/>
              </w:rPr>
              <w:t>.</w:t>
            </w:r>
          </w:p>
          <w:p w14:paraId="4B75C3B1" w14:textId="77777777" w:rsidR="003E59BB" w:rsidRPr="00A75FE0" w:rsidRDefault="003E59BB" w:rsidP="00633E10">
            <w:pPr>
              <w:pStyle w:val="ListParagraph"/>
              <w:ind w:left="459"/>
              <w:rPr>
                <w:rFonts w:ascii="Public Sans" w:hAnsi="Public Sans"/>
                <w:sz w:val="20"/>
                <w:szCs w:val="20"/>
              </w:rPr>
            </w:pPr>
          </w:p>
        </w:tc>
      </w:tr>
      <w:tr w:rsidR="00B63158" w:rsidRPr="00A75FE0" w14:paraId="26147DD2" w14:textId="77777777" w:rsidTr="00381D9C">
        <w:tc>
          <w:tcPr>
            <w:tcW w:w="1980" w:type="dxa"/>
          </w:tcPr>
          <w:p w14:paraId="7E40EF6B" w14:textId="77777777" w:rsidR="00B63158" w:rsidRPr="00A75FE0" w:rsidRDefault="00B63158" w:rsidP="00B63158">
            <w:pPr>
              <w:rPr>
                <w:rFonts w:ascii="Public Sans" w:hAnsi="Public Sans"/>
                <w:sz w:val="20"/>
                <w:szCs w:val="20"/>
              </w:rPr>
            </w:pPr>
            <w:r w:rsidRPr="00A75FE0">
              <w:rPr>
                <w:rFonts w:ascii="Public Sans" w:hAnsi="Public Sans"/>
                <w:sz w:val="20"/>
                <w:szCs w:val="20"/>
              </w:rPr>
              <w:t>Deemed to satisfy</w:t>
            </w:r>
          </w:p>
        </w:tc>
        <w:tc>
          <w:tcPr>
            <w:tcW w:w="7654" w:type="dxa"/>
          </w:tcPr>
          <w:p w14:paraId="1C2DDE2D" w14:textId="543115DD" w:rsidR="00B63158" w:rsidRPr="00A75FE0" w:rsidRDefault="009A3AA9" w:rsidP="00040AA0">
            <w:pPr>
              <w:pStyle w:val="ListParagraph"/>
              <w:numPr>
                <w:ilvl w:val="0"/>
                <w:numId w:val="29"/>
              </w:numPr>
              <w:ind w:left="453"/>
              <w:rPr>
                <w:rFonts w:ascii="Public Sans" w:hAnsi="Public Sans"/>
                <w:sz w:val="20"/>
                <w:szCs w:val="20"/>
              </w:rPr>
            </w:pPr>
            <w:r w:rsidRPr="00A75FE0">
              <w:rPr>
                <w:rFonts w:ascii="Public Sans" w:hAnsi="Public Sans"/>
                <w:sz w:val="20"/>
                <w:szCs w:val="20"/>
              </w:rPr>
              <w:t xml:space="preserve">The evidence implies the contractor is aware of </w:t>
            </w:r>
            <w:r w:rsidR="00633E10" w:rsidRPr="00A75FE0">
              <w:rPr>
                <w:rFonts w:ascii="Public Sans" w:hAnsi="Public Sans"/>
                <w:sz w:val="20"/>
                <w:szCs w:val="20"/>
              </w:rPr>
              <w:t xml:space="preserve">their WHS obligations as a PCBU and their WHS obligations to </w:t>
            </w:r>
            <w:r w:rsidR="006453BD">
              <w:rPr>
                <w:rFonts w:ascii="Public Sans" w:hAnsi="Public Sans"/>
                <w:sz w:val="20"/>
                <w:szCs w:val="20"/>
              </w:rPr>
              <w:t>the University</w:t>
            </w:r>
            <w:r w:rsidR="00633E10" w:rsidRPr="00A75FE0">
              <w:rPr>
                <w:rFonts w:ascii="Public Sans" w:hAnsi="Public Sans"/>
                <w:sz w:val="20"/>
                <w:szCs w:val="20"/>
              </w:rPr>
              <w:t xml:space="preserve"> as a worker</w:t>
            </w:r>
            <w:r w:rsidR="00485CA4">
              <w:rPr>
                <w:rFonts w:ascii="Public Sans" w:hAnsi="Public Sans"/>
                <w:sz w:val="20"/>
                <w:szCs w:val="20"/>
              </w:rPr>
              <w:t>.</w:t>
            </w:r>
          </w:p>
          <w:p w14:paraId="26B11308" w14:textId="4F311476" w:rsidR="00633E10" w:rsidRPr="00A75FE0" w:rsidRDefault="0047479C" w:rsidP="00040AA0">
            <w:pPr>
              <w:pStyle w:val="ListParagraph"/>
              <w:numPr>
                <w:ilvl w:val="0"/>
                <w:numId w:val="29"/>
              </w:numPr>
              <w:ind w:left="453"/>
              <w:rPr>
                <w:rFonts w:ascii="Public Sans" w:hAnsi="Public Sans"/>
                <w:sz w:val="20"/>
                <w:szCs w:val="20"/>
              </w:rPr>
            </w:pPr>
            <w:r w:rsidRPr="00A75FE0">
              <w:rPr>
                <w:rFonts w:ascii="Public Sans" w:hAnsi="Public Sans"/>
                <w:sz w:val="20"/>
                <w:szCs w:val="20"/>
              </w:rPr>
              <w:t>The evidence implies compliance with applicable State/Territory legislation in relation to</w:t>
            </w:r>
            <w:r w:rsidR="00485CA4">
              <w:rPr>
                <w:rFonts w:ascii="Public Sans" w:hAnsi="Public Sans"/>
                <w:sz w:val="20"/>
                <w:szCs w:val="20"/>
              </w:rPr>
              <w:t xml:space="preserve"> the W</w:t>
            </w:r>
            <w:r w:rsidR="00633E10" w:rsidRPr="00A75FE0">
              <w:rPr>
                <w:rFonts w:ascii="Public Sans" w:hAnsi="Public Sans"/>
                <w:sz w:val="20"/>
                <w:szCs w:val="20"/>
              </w:rPr>
              <w:t>ork a contractor will be, or is, e</w:t>
            </w:r>
            <w:r w:rsidR="00485CA4">
              <w:rPr>
                <w:rFonts w:ascii="Public Sans" w:hAnsi="Public Sans"/>
                <w:sz w:val="20"/>
                <w:szCs w:val="20"/>
              </w:rPr>
              <w:t>ngaged to complete.</w:t>
            </w:r>
          </w:p>
          <w:p w14:paraId="7233D399" w14:textId="77777777" w:rsidR="003E59BB" w:rsidRPr="00A75FE0" w:rsidRDefault="0047479C" w:rsidP="00040AA0">
            <w:pPr>
              <w:pStyle w:val="ListParagraph"/>
              <w:numPr>
                <w:ilvl w:val="0"/>
                <w:numId w:val="29"/>
              </w:numPr>
              <w:ind w:left="453"/>
              <w:rPr>
                <w:rFonts w:ascii="Public Sans" w:hAnsi="Public Sans"/>
                <w:sz w:val="20"/>
                <w:szCs w:val="20"/>
              </w:rPr>
            </w:pPr>
            <w:r w:rsidRPr="00A75FE0">
              <w:rPr>
                <w:rFonts w:ascii="Public Sans" w:hAnsi="Public Sans"/>
                <w:sz w:val="20"/>
                <w:szCs w:val="20"/>
              </w:rPr>
              <w:t>The evidence provides a level of assurance</w:t>
            </w:r>
            <w:r w:rsidR="00633E10" w:rsidRPr="00A75FE0">
              <w:rPr>
                <w:rFonts w:ascii="Public Sans" w:hAnsi="Public Sans"/>
                <w:sz w:val="20"/>
                <w:szCs w:val="20"/>
              </w:rPr>
              <w:t xml:space="preserve"> the contractor would work in a safe and compliant manner.</w:t>
            </w:r>
          </w:p>
          <w:p w14:paraId="49498F8A" w14:textId="77777777" w:rsidR="003E59BB" w:rsidRPr="00A75FE0" w:rsidRDefault="003E59BB" w:rsidP="00633E10">
            <w:pPr>
              <w:ind w:left="99"/>
              <w:rPr>
                <w:rFonts w:ascii="Public Sans" w:hAnsi="Public Sans"/>
                <w:sz w:val="20"/>
                <w:szCs w:val="20"/>
              </w:rPr>
            </w:pPr>
          </w:p>
        </w:tc>
      </w:tr>
    </w:tbl>
    <w:p w14:paraId="6E86154B" w14:textId="77777777" w:rsidR="00381D9C" w:rsidRDefault="00381D9C" w:rsidP="00B63158">
      <w:pPr>
        <w:rPr>
          <w:rFonts w:ascii="Public Sans" w:hAnsi="Public Sans"/>
          <w:b/>
          <w:sz w:val="20"/>
          <w:szCs w:val="20"/>
        </w:rPr>
      </w:pPr>
    </w:p>
    <w:p w14:paraId="20AFF147" w14:textId="77777777" w:rsidR="00381D9C" w:rsidRDefault="00381D9C" w:rsidP="00B63158">
      <w:pPr>
        <w:rPr>
          <w:rFonts w:ascii="Public Sans" w:hAnsi="Public Sans"/>
          <w:b/>
          <w:sz w:val="20"/>
          <w:szCs w:val="20"/>
        </w:rPr>
      </w:pPr>
    </w:p>
    <w:p w14:paraId="18EE8FA5" w14:textId="77777777" w:rsidR="00381D9C" w:rsidRDefault="00381D9C" w:rsidP="00B63158">
      <w:pPr>
        <w:rPr>
          <w:rFonts w:ascii="Public Sans" w:hAnsi="Public Sans"/>
          <w:b/>
          <w:sz w:val="20"/>
          <w:szCs w:val="20"/>
        </w:rPr>
      </w:pPr>
    </w:p>
    <w:p w14:paraId="55EDA739" w14:textId="7F3E6D28" w:rsidR="00192B14" w:rsidRPr="00A75FE0" w:rsidRDefault="00192B14" w:rsidP="00B63158">
      <w:pPr>
        <w:rPr>
          <w:rFonts w:ascii="Public Sans" w:hAnsi="Public Sans"/>
          <w:b/>
          <w:sz w:val="20"/>
          <w:szCs w:val="20"/>
        </w:rPr>
      </w:pPr>
      <w:r w:rsidRPr="00A75FE0">
        <w:rPr>
          <w:rFonts w:ascii="Public Sans" w:hAnsi="Public Sans"/>
          <w:b/>
          <w:sz w:val="20"/>
          <w:szCs w:val="20"/>
        </w:rPr>
        <w:t>Decision references</w:t>
      </w:r>
    </w:p>
    <w:p w14:paraId="1935123F" w14:textId="4E128425" w:rsidR="00192B14" w:rsidRPr="00A75FE0" w:rsidRDefault="00192B14" w:rsidP="00B63158">
      <w:pPr>
        <w:rPr>
          <w:rFonts w:ascii="Public Sans" w:hAnsi="Public Sans"/>
          <w:sz w:val="20"/>
          <w:szCs w:val="20"/>
        </w:rPr>
      </w:pPr>
      <w:r w:rsidRPr="00A75FE0">
        <w:rPr>
          <w:rFonts w:ascii="Public Sans" w:hAnsi="Public Sans"/>
          <w:sz w:val="20"/>
          <w:szCs w:val="20"/>
        </w:rPr>
        <w:t xml:space="preserve">In reviewing </w:t>
      </w:r>
      <w:r w:rsidR="00485CA4">
        <w:rPr>
          <w:rFonts w:ascii="Public Sans" w:hAnsi="Public Sans"/>
          <w:sz w:val="20"/>
          <w:szCs w:val="20"/>
        </w:rPr>
        <w:t xml:space="preserve">a contractor’s </w:t>
      </w:r>
      <w:r w:rsidR="006453BD">
        <w:rPr>
          <w:rFonts w:ascii="Public Sans" w:hAnsi="Public Sans"/>
          <w:sz w:val="20"/>
          <w:szCs w:val="20"/>
        </w:rPr>
        <w:t>WH</w:t>
      </w:r>
      <w:r w:rsidR="005939D4" w:rsidRPr="00A75FE0">
        <w:rPr>
          <w:rFonts w:ascii="Public Sans" w:hAnsi="Public Sans"/>
          <w:sz w:val="20"/>
          <w:szCs w:val="20"/>
        </w:rPr>
        <w:t xml:space="preserve">SMS </w:t>
      </w:r>
      <w:r w:rsidRPr="00A75FE0">
        <w:rPr>
          <w:rFonts w:ascii="Public Sans" w:hAnsi="Public Sans"/>
          <w:sz w:val="20"/>
          <w:szCs w:val="20"/>
        </w:rPr>
        <w:t>evidence relat</w:t>
      </w:r>
      <w:r w:rsidR="00040AA0" w:rsidRPr="00A75FE0">
        <w:rPr>
          <w:rFonts w:ascii="Public Sans" w:hAnsi="Public Sans"/>
          <w:sz w:val="20"/>
          <w:szCs w:val="20"/>
        </w:rPr>
        <w:t>ed to the safety of workers/</w:t>
      </w:r>
      <w:r w:rsidRPr="00A75FE0">
        <w:rPr>
          <w:rFonts w:ascii="Public Sans" w:hAnsi="Public Sans"/>
          <w:sz w:val="20"/>
          <w:szCs w:val="20"/>
        </w:rPr>
        <w:t xml:space="preserve">workplaces </w:t>
      </w:r>
      <w:r w:rsidR="00040AA0" w:rsidRPr="00A75FE0">
        <w:rPr>
          <w:rFonts w:ascii="Public Sans" w:hAnsi="Public Sans"/>
          <w:sz w:val="20"/>
          <w:szCs w:val="20"/>
        </w:rPr>
        <w:t xml:space="preserve">and/or compliance </w:t>
      </w:r>
      <w:r w:rsidRPr="00A75FE0">
        <w:rPr>
          <w:rFonts w:ascii="Public Sans" w:hAnsi="Public Sans"/>
          <w:sz w:val="20"/>
          <w:szCs w:val="20"/>
        </w:rPr>
        <w:t>refer to the following resources in this sequence:</w:t>
      </w:r>
    </w:p>
    <w:p w14:paraId="2409BAE1" w14:textId="3C5A03C5" w:rsidR="00192B14" w:rsidRPr="00A75FE0" w:rsidRDefault="00192B14" w:rsidP="00192B14">
      <w:pPr>
        <w:pStyle w:val="ListParagraph"/>
        <w:numPr>
          <w:ilvl w:val="0"/>
          <w:numId w:val="18"/>
        </w:numPr>
        <w:rPr>
          <w:rFonts w:ascii="Public Sans" w:hAnsi="Public Sans"/>
          <w:sz w:val="20"/>
          <w:szCs w:val="20"/>
        </w:rPr>
      </w:pPr>
      <w:hyperlink r:id="rId14" w:history="1">
        <w:r w:rsidRPr="00A75FE0">
          <w:rPr>
            <w:rStyle w:val="Hyperlink"/>
            <w:rFonts w:ascii="Public Sans" w:hAnsi="Public Sans"/>
            <w:sz w:val="20"/>
            <w:szCs w:val="20"/>
          </w:rPr>
          <w:t>State/Territory WHS legislation applicable to the contractor’s work location</w:t>
        </w:r>
      </w:hyperlink>
    </w:p>
    <w:p w14:paraId="245301DD" w14:textId="77777777" w:rsidR="00192B14" w:rsidRPr="00A75FE0" w:rsidRDefault="00192B14" w:rsidP="00192B14">
      <w:pPr>
        <w:pStyle w:val="ListParagraph"/>
        <w:numPr>
          <w:ilvl w:val="0"/>
          <w:numId w:val="18"/>
        </w:numPr>
        <w:rPr>
          <w:rFonts w:ascii="Public Sans" w:hAnsi="Public Sans"/>
          <w:sz w:val="20"/>
          <w:szCs w:val="20"/>
        </w:rPr>
      </w:pPr>
      <w:r w:rsidRPr="00A75FE0">
        <w:rPr>
          <w:rFonts w:ascii="Public Sans" w:hAnsi="Public Sans"/>
          <w:sz w:val="20"/>
          <w:szCs w:val="20"/>
        </w:rPr>
        <w:t>State/Territory WHS regulator codes of practice (CoP)</w:t>
      </w:r>
    </w:p>
    <w:p w14:paraId="1F7B30A3" w14:textId="23D0AEFF" w:rsidR="00192B14" w:rsidRPr="00A75FE0" w:rsidRDefault="00192B14" w:rsidP="00192B14">
      <w:pPr>
        <w:pStyle w:val="ListParagraph"/>
        <w:numPr>
          <w:ilvl w:val="0"/>
          <w:numId w:val="18"/>
        </w:numPr>
        <w:rPr>
          <w:rFonts w:ascii="Public Sans" w:hAnsi="Public Sans"/>
          <w:sz w:val="20"/>
          <w:szCs w:val="20"/>
        </w:rPr>
      </w:pPr>
      <w:hyperlink r:id="rId15" w:history="1">
        <w:r w:rsidRPr="00A75FE0">
          <w:rPr>
            <w:rStyle w:val="Hyperlink"/>
            <w:rFonts w:ascii="Public Sans" w:hAnsi="Public Sans"/>
            <w:sz w:val="20"/>
            <w:szCs w:val="20"/>
          </w:rPr>
          <w:t>AS/NZS standards</w:t>
        </w:r>
      </w:hyperlink>
      <w:r w:rsidRPr="00A75FE0">
        <w:rPr>
          <w:rFonts w:ascii="Public Sans" w:hAnsi="Public Sans"/>
          <w:sz w:val="20"/>
          <w:szCs w:val="20"/>
        </w:rPr>
        <w:t xml:space="preserve"> as called up in the WHS legislation or CoP</w:t>
      </w:r>
    </w:p>
    <w:p w14:paraId="54059D47" w14:textId="3E61F5CF" w:rsidR="00192B14" w:rsidRPr="00A75FE0" w:rsidRDefault="00192B14" w:rsidP="00192B14">
      <w:pPr>
        <w:pStyle w:val="ListParagraph"/>
        <w:numPr>
          <w:ilvl w:val="0"/>
          <w:numId w:val="18"/>
        </w:numPr>
        <w:rPr>
          <w:rFonts w:ascii="Public Sans" w:hAnsi="Public Sans"/>
          <w:sz w:val="20"/>
          <w:szCs w:val="20"/>
        </w:rPr>
      </w:pPr>
      <w:hyperlink r:id="rId16" w:history="1">
        <w:r w:rsidRPr="00A75FE0">
          <w:rPr>
            <w:rStyle w:val="Hyperlink"/>
            <w:rFonts w:ascii="Public Sans" w:hAnsi="Public Sans"/>
            <w:sz w:val="20"/>
            <w:szCs w:val="20"/>
          </w:rPr>
          <w:t>Safe Work Australia (SWA) model WHS legislation if not addressed in State/Territory WHS legislation</w:t>
        </w:r>
      </w:hyperlink>
    </w:p>
    <w:p w14:paraId="766F923E" w14:textId="77777777" w:rsidR="00192B14" w:rsidRPr="00A75FE0" w:rsidRDefault="00192B14" w:rsidP="00192B14">
      <w:pPr>
        <w:pStyle w:val="ListParagraph"/>
        <w:numPr>
          <w:ilvl w:val="0"/>
          <w:numId w:val="18"/>
        </w:numPr>
        <w:rPr>
          <w:rFonts w:ascii="Public Sans" w:hAnsi="Public Sans"/>
          <w:sz w:val="20"/>
          <w:szCs w:val="20"/>
        </w:rPr>
      </w:pPr>
      <w:r w:rsidRPr="00A75FE0">
        <w:rPr>
          <w:rFonts w:ascii="Public Sans" w:hAnsi="Public Sans"/>
          <w:sz w:val="20"/>
          <w:szCs w:val="20"/>
        </w:rPr>
        <w:t>SWA model CoP if not available through State/Territory WHS regulators</w:t>
      </w:r>
    </w:p>
    <w:p w14:paraId="314A527B" w14:textId="77777777" w:rsidR="00192B14" w:rsidRPr="00A75FE0" w:rsidRDefault="00192B14" w:rsidP="00192B14">
      <w:pPr>
        <w:pStyle w:val="ListParagraph"/>
        <w:numPr>
          <w:ilvl w:val="0"/>
          <w:numId w:val="18"/>
        </w:numPr>
        <w:rPr>
          <w:rFonts w:ascii="Public Sans" w:hAnsi="Public Sans"/>
          <w:sz w:val="20"/>
          <w:szCs w:val="20"/>
        </w:rPr>
      </w:pPr>
      <w:r w:rsidRPr="00A75FE0">
        <w:rPr>
          <w:rFonts w:ascii="Public Sans" w:hAnsi="Public Sans"/>
          <w:sz w:val="20"/>
          <w:szCs w:val="20"/>
        </w:rPr>
        <w:t>Industry standards promoted through SWA or other bodies</w:t>
      </w:r>
    </w:p>
    <w:p w14:paraId="327A754D" w14:textId="7FC228E0" w:rsidR="00EB029A" w:rsidRPr="00381D9C" w:rsidRDefault="00192B14" w:rsidP="00381D9C">
      <w:pPr>
        <w:pStyle w:val="ListParagraph"/>
        <w:numPr>
          <w:ilvl w:val="0"/>
          <w:numId w:val="18"/>
        </w:numPr>
        <w:rPr>
          <w:rFonts w:ascii="Public Sans" w:hAnsi="Public Sans"/>
          <w:sz w:val="20"/>
          <w:szCs w:val="20"/>
        </w:rPr>
      </w:pPr>
      <w:hyperlink r:id="rId17" w:history="1">
        <w:r w:rsidRPr="00A75FE0">
          <w:rPr>
            <w:rStyle w:val="Hyperlink"/>
            <w:rFonts w:ascii="Public Sans" w:hAnsi="Public Sans"/>
            <w:sz w:val="20"/>
            <w:szCs w:val="20"/>
          </w:rPr>
          <w:t>Comcare guidance material.</w:t>
        </w:r>
      </w:hyperlink>
    </w:p>
    <w:p w14:paraId="7962B5F4" w14:textId="77777777" w:rsidR="00381D9C" w:rsidRDefault="00381D9C" w:rsidP="00EB029A">
      <w:pPr>
        <w:spacing w:after="0" w:line="240" w:lineRule="auto"/>
        <w:rPr>
          <w:rFonts w:ascii="Public Sans" w:hAnsi="Public Sans"/>
          <w:b/>
          <w:sz w:val="20"/>
          <w:szCs w:val="20"/>
        </w:rPr>
      </w:pPr>
    </w:p>
    <w:p w14:paraId="0ACDBA75" w14:textId="500F6356" w:rsidR="007A132E" w:rsidRPr="00EB029A" w:rsidRDefault="00EB029A" w:rsidP="00EB029A">
      <w:pPr>
        <w:spacing w:after="0" w:line="240" w:lineRule="auto"/>
        <w:rPr>
          <w:rFonts w:ascii="Public Sans" w:hAnsi="Public Sans"/>
          <w:b/>
          <w:sz w:val="20"/>
          <w:szCs w:val="20"/>
        </w:rPr>
      </w:pPr>
      <w:r w:rsidRPr="00EB029A">
        <w:rPr>
          <w:rFonts w:ascii="Public Sans" w:hAnsi="Public Sans"/>
          <w:b/>
          <w:sz w:val="20"/>
          <w:szCs w:val="20"/>
        </w:rPr>
        <w:t>Guidance information</w:t>
      </w:r>
    </w:p>
    <w:p w14:paraId="5998BF56" w14:textId="77777777" w:rsidR="00EB029A" w:rsidRDefault="00EB029A" w:rsidP="00EB029A">
      <w:pPr>
        <w:spacing w:after="0" w:line="240" w:lineRule="auto"/>
        <w:rPr>
          <w:rFonts w:ascii="Public Sans" w:hAnsi="Public Sans"/>
          <w:sz w:val="20"/>
          <w:szCs w:val="20"/>
        </w:rPr>
      </w:pPr>
    </w:p>
    <w:p w14:paraId="7C2DAAD1" w14:textId="4DDDD365" w:rsidR="005939D4" w:rsidRDefault="0091738D" w:rsidP="00EB029A">
      <w:pPr>
        <w:spacing w:after="0" w:line="240" w:lineRule="auto"/>
        <w:rPr>
          <w:rFonts w:ascii="Public Sans" w:hAnsi="Public Sans"/>
          <w:sz w:val="20"/>
          <w:szCs w:val="20"/>
        </w:rPr>
      </w:pPr>
      <w:r w:rsidRPr="00A75FE0">
        <w:rPr>
          <w:rFonts w:ascii="Public Sans" w:hAnsi="Public Sans"/>
          <w:sz w:val="20"/>
          <w:szCs w:val="20"/>
        </w:rPr>
        <w:t>The following information will</w:t>
      </w:r>
      <w:r w:rsidR="00FA551A" w:rsidRPr="00A75FE0">
        <w:rPr>
          <w:rFonts w:ascii="Public Sans" w:hAnsi="Public Sans"/>
          <w:sz w:val="20"/>
          <w:szCs w:val="20"/>
        </w:rPr>
        <w:t xml:space="preserve"> guide the </w:t>
      </w:r>
      <w:r w:rsidR="005939D4" w:rsidRPr="00A75FE0">
        <w:rPr>
          <w:rFonts w:ascii="Public Sans" w:hAnsi="Public Sans"/>
          <w:sz w:val="20"/>
          <w:szCs w:val="20"/>
        </w:rPr>
        <w:t>review</w:t>
      </w:r>
      <w:r w:rsidR="00FA551A" w:rsidRPr="00A75FE0">
        <w:rPr>
          <w:rFonts w:ascii="Public Sans" w:hAnsi="Public Sans"/>
          <w:sz w:val="20"/>
          <w:szCs w:val="20"/>
        </w:rPr>
        <w:t xml:space="preserve"> of </w:t>
      </w:r>
      <w:r w:rsidR="006453BD">
        <w:rPr>
          <w:rFonts w:ascii="Public Sans" w:hAnsi="Public Sans"/>
          <w:sz w:val="20"/>
          <w:szCs w:val="20"/>
        </w:rPr>
        <w:t>WH</w:t>
      </w:r>
      <w:r w:rsidR="007A132E">
        <w:rPr>
          <w:rFonts w:ascii="Public Sans" w:hAnsi="Public Sans"/>
          <w:sz w:val="20"/>
          <w:szCs w:val="20"/>
        </w:rPr>
        <w:t xml:space="preserve">SMS </w:t>
      </w:r>
      <w:r w:rsidR="00FA551A" w:rsidRPr="00A75FE0">
        <w:rPr>
          <w:rFonts w:ascii="Public Sans" w:hAnsi="Public Sans"/>
          <w:sz w:val="20"/>
          <w:szCs w:val="20"/>
        </w:rPr>
        <w:t>evidence based</w:t>
      </w:r>
      <w:r w:rsidR="005939D4" w:rsidRPr="00A75FE0">
        <w:rPr>
          <w:rFonts w:ascii="Public Sans" w:hAnsi="Public Sans"/>
          <w:sz w:val="20"/>
          <w:szCs w:val="20"/>
        </w:rPr>
        <w:t xml:space="preserve"> on the two (2) decision factors.</w:t>
      </w:r>
    </w:p>
    <w:p w14:paraId="79139434" w14:textId="20F742B9" w:rsidR="00EB029A" w:rsidRPr="00A75FE0" w:rsidRDefault="00EB029A" w:rsidP="00EB029A">
      <w:pPr>
        <w:spacing w:after="0" w:line="240" w:lineRule="auto"/>
        <w:rPr>
          <w:rFonts w:ascii="Public Sans" w:hAnsi="Public Sans"/>
          <w:sz w:val="20"/>
          <w:szCs w:val="20"/>
        </w:rPr>
      </w:pPr>
    </w:p>
    <w:tbl>
      <w:tblPr>
        <w:tblStyle w:val="TableGrid"/>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6"/>
        <w:gridCol w:w="6502"/>
        <w:gridCol w:w="1038"/>
      </w:tblGrid>
      <w:tr w:rsidR="001B7974" w:rsidRPr="00A75FE0" w14:paraId="16BC1C9D" w14:textId="77777777" w:rsidTr="00EB029A">
        <w:trPr>
          <w:trHeight w:val="816"/>
          <w:tblHeader/>
        </w:trPr>
        <w:tc>
          <w:tcPr>
            <w:tcW w:w="1806" w:type="dxa"/>
            <w:shd w:val="clear" w:color="auto" w:fill="BE830E"/>
            <w:vAlign w:val="center"/>
          </w:tcPr>
          <w:p w14:paraId="7075FD86" w14:textId="3938F304" w:rsidR="001B7974" w:rsidRPr="00A75FE0" w:rsidRDefault="001872E1" w:rsidP="00FF4698">
            <w:pPr>
              <w:rPr>
                <w:rFonts w:ascii="Public Sans" w:hAnsi="Public Sans"/>
                <w:b/>
                <w:sz w:val="20"/>
                <w:szCs w:val="20"/>
              </w:rPr>
            </w:pPr>
            <w:r>
              <w:rPr>
                <w:rFonts w:ascii="Public Sans" w:hAnsi="Public Sans"/>
                <w:b/>
                <w:sz w:val="20"/>
                <w:szCs w:val="20"/>
              </w:rPr>
              <w:t>WH</w:t>
            </w:r>
            <w:r w:rsidR="001B7974" w:rsidRPr="00A75FE0">
              <w:rPr>
                <w:rFonts w:ascii="Public Sans" w:hAnsi="Public Sans"/>
                <w:b/>
                <w:sz w:val="20"/>
                <w:szCs w:val="20"/>
              </w:rPr>
              <w:t>SMS component</w:t>
            </w:r>
          </w:p>
        </w:tc>
        <w:tc>
          <w:tcPr>
            <w:tcW w:w="7540" w:type="dxa"/>
            <w:gridSpan w:val="2"/>
            <w:shd w:val="clear" w:color="auto" w:fill="BE830E"/>
            <w:vAlign w:val="center"/>
          </w:tcPr>
          <w:p w14:paraId="07F9D70F" w14:textId="373483E4" w:rsidR="001B7974" w:rsidRPr="00A75FE0" w:rsidRDefault="001B7974" w:rsidP="00FF4698">
            <w:pPr>
              <w:rPr>
                <w:rFonts w:ascii="Public Sans" w:hAnsi="Public Sans"/>
                <w:b/>
                <w:sz w:val="20"/>
                <w:szCs w:val="20"/>
              </w:rPr>
            </w:pPr>
            <w:r w:rsidRPr="00A75FE0">
              <w:rPr>
                <w:rFonts w:ascii="Public Sans" w:hAnsi="Public Sans"/>
                <w:b/>
                <w:sz w:val="20"/>
                <w:szCs w:val="20"/>
              </w:rPr>
              <w:t>Criteria</w:t>
            </w:r>
          </w:p>
        </w:tc>
      </w:tr>
      <w:tr w:rsidR="008C5BFA" w:rsidRPr="00A75FE0" w14:paraId="038512AB" w14:textId="77777777" w:rsidTr="00EB029A">
        <w:trPr>
          <w:trHeight w:val="417"/>
        </w:trPr>
        <w:tc>
          <w:tcPr>
            <w:tcW w:w="9346" w:type="dxa"/>
            <w:gridSpan w:val="3"/>
            <w:shd w:val="clear" w:color="auto" w:fill="F5EDDE"/>
          </w:tcPr>
          <w:p w14:paraId="2C25585E" w14:textId="77777777" w:rsidR="00DB19ED" w:rsidRDefault="00DB19ED" w:rsidP="00FF4698">
            <w:pPr>
              <w:rPr>
                <w:rFonts w:ascii="Public Sans" w:hAnsi="Public Sans"/>
                <w:b/>
                <w:sz w:val="20"/>
                <w:szCs w:val="20"/>
              </w:rPr>
            </w:pPr>
          </w:p>
          <w:p w14:paraId="49A2756C" w14:textId="703B0EDC"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1 – </w:t>
            </w:r>
            <w:r w:rsidR="008C5BFA" w:rsidRPr="00A75FE0">
              <w:rPr>
                <w:rFonts w:ascii="Public Sans" w:hAnsi="Public Sans"/>
                <w:b/>
                <w:sz w:val="20"/>
                <w:szCs w:val="20"/>
              </w:rPr>
              <w:t>WHS management system (</w:t>
            </w:r>
            <w:r w:rsidR="006453BD">
              <w:rPr>
                <w:rFonts w:ascii="Public Sans" w:hAnsi="Public Sans"/>
                <w:b/>
                <w:sz w:val="20"/>
                <w:szCs w:val="20"/>
              </w:rPr>
              <w:t>WH</w:t>
            </w:r>
            <w:r w:rsidR="008C5BFA" w:rsidRPr="00A75FE0">
              <w:rPr>
                <w:rFonts w:ascii="Public Sans" w:hAnsi="Public Sans"/>
                <w:b/>
                <w:sz w:val="20"/>
                <w:szCs w:val="20"/>
              </w:rPr>
              <w:t>SMS)</w:t>
            </w:r>
          </w:p>
          <w:p w14:paraId="787F8786" w14:textId="77777777" w:rsidR="008C5BFA" w:rsidRPr="00A75FE0" w:rsidRDefault="008C5BFA" w:rsidP="00FF4698">
            <w:pPr>
              <w:rPr>
                <w:rFonts w:ascii="Public Sans" w:hAnsi="Public Sans"/>
                <w:sz w:val="20"/>
                <w:szCs w:val="20"/>
              </w:rPr>
            </w:pPr>
          </w:p>
          <w:p w14:paraId="4F7F10F8" w14:textId="4675C439" w:rsidR="008C5BFA" w:rsidRPr="00A75FE0" w:rsidRDefault="008C5BFA" w:rsidP="008C5BFA">
            <w:pPr>
              <w:rPr>
                <w:rFonts w:ascii="Public Sans" w:hAnsi="Public Sans"/>
                <w:sz w:val="20"/>
                <w:szCs w:val="20"/>
              </w:rPr>
            </w:pPr>
            <w:r w:rsidRPr="00A75FE0">
              <w:rPr>
                <w:rFonts w:ascii="Public Sans" w:hAnsi="Public Sans"/>
                <w:sz w:val="20"/>
                <w:szCs w:val="20"/>
              </w:rPr>
              <w:t xml:space="preserve">The evidence must provide assurance that a </w:t>
            </w:r>
            <w:r w:rsidR="007A132E">
              <w:rPr>
                <w:rFonts w:ascii="Public Sans" w:hAnsi="Public Sans"/>
                <w:sz w:val="20"/>
                <w:szCs w:val="20"/>
              </w:rPr>
              <w:t xml:space="preserve">safety </w:t>
            </w:r>
            <w:r w:rsidR="00DB19ED">
              <w:rPr>
                <w:rFonts w:ascii="Public Sans" w:hAnsi="Public Sans"/>
                <w:sz w:val="20"/>
                <w:szCs w:val="20"/>
              </w:rPr>
              <w:t>system exists which may encompass</w:t>
            </w:r>
            <w:r w:rsidRPr="00A75FE0">
              <w:rPr>
                <w:rFonts w:ascii="Public Sans" w:hAnsi="Public Sans"/>
                <w:sz w:val="20"/>
                <w:szCs w:val="20"/>
              </w:rPr>
              <w:t xml:space="preserve"> </w:t>
            </w:r>
            <w:r w:rsidR="00DB19ED">
              <w:rPr>
                <w:rFonts w:ascii="Public Sans" w:hAnsi="Public Sans"/>
                <w:sz w:val="20"/>
                <w:szCs w:val="20"/>
              </w:rPr>
              <w:t xml:space="preserve">such items as: organisational structure; safety planning activities; safety </w:t>
            </w:r>
            <w:r w:rsidRPr="00A75FE0">
              <w:rPr>
                <w:rFonts w:ascii="Public Sans" w:hAnsi="Public Sans"/>
                <w:sz w:val="20"/>
                <w:szCs w:val="20"/>
              </w:rPr>
              <w:t xml:space="preserve">responsibilities, </w:t>
            </w:r>
            <w:r w:rsidR="00782591">
              <w:rPr>
                <w:rFonts w:ascii="Public Sans" w:hAnsi="Public Sans"/>
                <w:sz w:val="20"/>
                <w:szCs w:val="20"/>
              </w:rPr>
              <w:t xml:space="preserve">WHS management plan for construction projects, </w:t>
            </w:r>
            <w:r w:rsidRPr="00A75FE0">
              <w:rPr>
                <w:rFonts w:ascii="Public Sans" w:hAnsi="Public Sans"/>
                <w:sz w:val="20"/>
                <w:szCs w:val="20"/>
              </w:rPr>
              <w:t>authorities and acc</w:t>
            </w:r>
            <w:r w:rsidR="00DB19ED">
              <w:rPr>
                <w:rFonts w:ascii="Public Sans" w:hAnsi="Public Sans"/>
                <w:sz w:val="20"/>
                <w:szCs w:val="20"/>
              </w:rPr>
              <w:t xml:space="preserve">ountabilities; safety </w:t>
            </w:r>
            <w:r w:rsidRPr="00A75FE0">
              <w:rPr>
                <w:rFonts w:ascii="Public Sans" w:hAnsi="Public Sans"/>
                <w:sz w:val="20"/>
                <w:szCs w:val="20"/>
              </w:rPr>
              <w:t>communi</w:t>
            </w:r>
            <w:r w:rsidR="00DB19ED">
              <w:rPr>
                <w:rFonts w:ascii="Public Sans" w:hAnsi="Public Sans"/>
                <w:sz w:val="20"/>
                <w:szCs w:val="20"/>
              </w:rPr>
              <w:t xml:space="preserve">cations, practices, procedures and processes; </w:t>
            </w:r>
            <w:r w:rsidRPr="00A75FE0">
              <w:rPr>
                <w:rFonts w:ascii="Public Sans" w:hAnsi="Public Sans"/>
                <w:sz w:val="20"/>
                <w:szCs w:val="20"/>
              </w:rPr>
              <w:t>tools and</w:t>
            </w:r>
            <w:r w:rsidR="00DB19ED">
              <w:rPr>
                <w:rFonts w:ascii="Public Sans" w:hAnsi="Public Sans"/>
                <w:sz w:val="20"/>
                <w:szCs w:val="20"/>
              </w:rPr>
              <w:t>/or</w:t>
            </w:r>
            <w:r w:rsidRPr="00A75FE0">
              <w:rPr>
                <w:rFonts w:ascii="Public Sans" w:hAnsi="Public Sans"/>
                <w:sz w:val="20"/>
                <w:szCs w:val="20"/>
              </w:rPr>
              <w:t xml:space="preserve"> resources for developing, implementing, achieving, reviewing and maintaining the </w:t>
            </w:r>
            <w:r w:rsidR="006453BD">
              <w:rPr>
                <w:rFonts w:ascii="Public Sans" w:hAnsi="Public Sans"/>
                <w:sz w:val="20"/>
                <w:szCs w:val="20"/>
              </w:rPr>
              <w:t>WH</w:t>
            </w:r>
            <w:r w:rsidRPr="00A75FE0">
              <w:rPr>
                <w:rFonts w:ascii="Public Sans" w:hAnsi="Public Sans"/>
                <w:sz w:val="20"/>
                <w:szCs w:val="20"/>
              </w:rPr>
              <w:t>SMS</w:t>
            </w:r>
            <w:r w:rsidR="00DB19ED">
              <w:rPr>
                <w:rFonts w:ascii="Public Sans" w:hAnsi="Public Sans"/>
                <w:sz w:val="20"/>
                <w:szCs w:val="20"/>
              </w:rPr>
              <w:t xml:space="preserve">. The </w:t>
            </w:r>
            <w:r w:rsidR="006453BD">
              <w:rPr>
                <w:rFonts w:ascii="Public Sans" w:hAnsi="Public Sans"/>
                <w:sz w:val="20"/>
                <w:szCs w:val="20"/>
              </w:rPr>
              <w:t>WH</w:t>
            </w:r>
            <w:r w:rsidR="00DB19ED">
              <w:rPr>
                <w:rFonts w:ascii="Public Sans" w:hAnsi="Public Sans"/>
                <w:sz w:val="20"/>
                <w:szCs w:val="20"/>
              </w:rPr>
              <w:t>SMS must provide evidence the contractor has the capability and capacity</w:t>
            </w:r>
            <w:r w:rsidRPr="00A75FE0">
              <w:rPr>
                <w:rFonts w:ascii="Public Sans" w:hAnsi="Public Sans"/>
                <w:sz w:val="20"/>
                <w:szCs w:val="20"/>
              </w:rPr>
              <w:t xml:space="preserve"> </w:t>
            </w:r>
            <w:r w:rsidRPr="00A75FE0">
              <w:rPr>
                <w:rFonts w:ascii="Public Sans" w:hAnsi="Public Sans"/>
                <w:b/>
                <w:i/>
                <w:sz w:val="20"/>
                <w:szCs w:val="20"/>
              </w:rPr>
              <w:t>to safely manage the risk</w:t>
            </w:r>
            <w:r w:rsidR="007A132E">
              <w:rPr>
                <w:rFonts w:ascii="Public Sans" w:hAnsi="Public Sans"/>
                <w:b/>
                <w:i/>
                <w:sz w:val="20"/>
                <w:szCs w:val="20"/>
              </w:rPr>
              <w:t>s associated with the scope of W</w:t>
            </w:r>
            <w:r w:rsidRPr="00A75FE0">
              <w:rPr>
                <w:rFonts w:ascii="Public Sans" w:hAnsi="Public Sans"/>
                <w:b/>
                <w:i/>
                <w:sz w:val="20"/>
                <w:szCs w:val="20"/>
              </w:rPr>
              <w:t xml:space="preserve">ork being undertaken by the contractor. </w:t>
            </w:r>
            <w:r w:rsidRPr="00A75FE0">
              <w:rPr>
                <w:rFonts w:ascii="Public Sans" w:hAnsi="Public Sans"/>
                <w:sz w:val="20"/>
                <w:szCs w:val="20"/>
              </w:rPr>
              <w:t xml:space="preserve">Each </w:t>
            </w:r>
            <w:r w:rsidR="006453BD">
              <w:rPr>
                <w:rFonts w:ascii="Public Sans" w:hAnsi="Public Sans"/>
                <w:sz w:val="20"/>
                <w:szCs w:val="20"/>
              </w:rPr>
              <w:t>WH</w:t>
            </w:r>
            <w:r w:rsidRPr="00A75FE0">
              <w:rPr>
                <w:rFonts w:ascii="Public Sans" w:hAnsi="Public Sans"/>
                <w:sz w:val="20"/>
                <w:szCs w:val="20"/>
              </w:rPr>
              <w:t>SMS will be different due to the size and/or complexity of the contractor’s business ope</w:t>
            </w:r>
            <w:r w:rsidR="007A132E">
              <w:rPr>
                <w:rFonts w:ascii="Public Sans" w:hAnsi="Public Sans"/>
                <w:sz w:val="20"/>
                <w:szCs w:val="20"/>
              </w:rPr>
              <w:t>ration and/or AS/NZS</w:t>
            </w:r>
            <w:r w:rsidRPr="00A75FE0">
              <w:rPr>
                <w:rFonts w:ascii="Public Sans" w:hAnsi="Public Sans"/>
                <w:sz w:val="20"/>
                <w:szCs w:val="20"/>
              </w:rPr>
              <w:t xml:space="preserve"> certification</w:t>
            </w:r>
            <w:r w:rsidR="007A132E">
              <w:rPr>
                <w:rStyle w:val="FootnoteReference"/>
                <w:rFonts w:ascii="Public Sans" w:hAnsi="Public Sans"/>
                <w:sz w:val="20"/>
                <w:szCs w:val="20"/>
              </w:rPr>
              <w:footnoteReference w:id="2"/>
            </w:r>
            <w:r w:rsidRPr="00A75FE0">
              <w:rPr>
                <w:rFonts w:ascii="Public Sans" w:hAnsi="Public Sans"/>
                <w:sz w:val="20"/>
                <w:szCs w:val="20"/>
              </w:rPr>
              <w:t>.</w:t>
            </w:r>
          </w:p>
          <w:p w14:paraId="58BAEC82" w14:textId="77777777" w:rsidR="008C5BFA" w:rsidRPr="00A75FE0" w:rsidRDefault="008C5BFA" w:rsidP="008C5BFA">
            <w:pPr>
              <w:rPr>
                <w:rFonts w:ascii="Public Sans" w:hAnsi="Public Sans"/>
                <w:sz w:val="20"/>
                <w:szCs w:val="20"/>
              </w:rPr>
            </w:pPr>
          </w:p>
          <w:p w14:paraId="6A091582" w14:textId="35E46150" w:rsidR="008C5BFA" w:rsidRDefault="008C5BFA" w:rsidP="008C5BFA">
            <w:pPr>
              <w:rPr>
                <w:rFonts w:ascii="Public Sans" w:hAnsi="Public Sans"/>
                <w:sz w:val="20"/>
                <w:szCs w:val="20"/>
              </w:rPr>
            </w:pPr>
            <w:r w:rsidRPr="00A75FE0">
              <w:rPr>
                <w:rFonts w:ascii="Public Sans" w:hAnsi="Public Sans"/>
                <w:sz w:val="20"/>
                <w:szCs w:val="20"/>
              </w:rPr>
              <w:t xml:space="preserve">The </w:t>
            </w:r>
            <w:r w:rsidR="00AB5067">
              <w:rPr>
                <w:rFonts w:ascii="Public Sans" w:hAnsi="Public Sans"/>
                <w:sz w:val="20"/>
                <w:szCs w:val="20"/>
              </w:rPr>
              <w:t>WH</w:t>
            </w:r>
            <w:r w:rsidRPr="00A75FE0">
              <w:rPr>
                <w:rFonts w:ascii="Public Sans" w:hAnsi="Public Sans"/>
                <w:sz w:val="20"/>
                <w:szCs w:val="20"/>
              </w:rPr>
              <w:t>SMS must be fit for purpose and include evidence of the following criteria.</w:t>
            </w:r>
          </w:p>
          <w:p w14:paraId="16101F14" w14:textId="00B2E508" w:rsidR="00DB19ED" w:rsidRPr="00A75FE0" w:rsidRDefault="00DB19ED" w:rsidP="008C5BFA">
            <w:pPr>
              <w:rPr>
                <w:rFonts w:ascii="Public Sans" w:hAnsi="Public Sans"/>
                <w:sz w:val="20"/>
                <w:szCs w:val="20"/>
              </w:rPr>
            </w:pPr>
          </w:p>
        </w:tc>
      </w:tr>
      <w:tr w:rsidR="001B7974" w:rsidRPr="00A75FE0" w14:paraId="150771F6" w14:textId="77777777" w:rsidTr="00EB029A">
        <w:trPr>
          <w:trHeight w:val="406"/>
        </w:trPr>
        <w:tc>
          <w:tcPr>
            <w:tcW w:w="1806" w:type="dxa"/>
          </w:tcPr>
          <w:p w14:paraId="2329D9C7" w14:textId="77777777" w:rsidR="001B7974" w:rsidRPr="00A75FE0" w:rsidRDefault="001B7974" w:rsidP="004E5452">
            <w:pPr>
              <w:rPr>
                <w:rFonts w:ascii="Public Sans" w:hAnsi="Public Sans"/>
                <w:b/>
                <w:sz w:val="20"/>
                <w:szCs w:val="20"/>
              </w:rPr>
            </w:pPr>
            <w:r w:rsidRPr="00A75FE0">
              <w:rPr>
                <w:rFonts w:ascii="Public Sans" w:hAnsi="Public Sans"/>
                <w:b/>
                <w:sz w:val="20"/>
                <w:szCs w:val="20"/>
              </w:rPr>
              <w:t>Commitment to safety</w:t>
            </w:r>
          </w:p>
        </w:tc>
        <w:tc>
          <w:tcPr>
            <w:tcW w:w="7540" w:type="dxa"/>
            <w:gridSpan w:val="2"/>
          </w:tcPr>
          <w:p w14:paraId="4A1C07DC" w14:textId="77777777" w:rsidR="001B7974" w:rsidRPr="00A75FE0" w:rsidRDefault="001B7974" w:rsidP="004E5452">
            <w:pPr>
              <w:rPr>
                <w:rFonts w:ascii="Public Sans" w:hAnsi="Public Sans"/>
                <w:sz w:val="20"/>
                <w:szCs w:val="20"/>
              </w:rPr>
            </w:pPr>
            <w:r w:rsidRPr="00A75FE0">
              <w:rPr>
                <w:rFonts w:ascii="Public Sans" w:hAnsi="Public Sans"/>
                <w:sz w:val="20"/>
                <w:szCs w:val="20"/>
              </w:rPr>
              <w:t>A commitment to safety confirms a contractor’s intention to work in a safe and compliant manner. This commitment may be expressed in a policy document, procedure or statement in a safety management plan. A commitment to safety will take many forms due to the size and/or complexity of the contractor’s business operation and/or standards certification.</w:t>
            </w:r>
          </w:p>
          <w:p w14:paraId="3066606F" w14:textId="77777777" w:rsidR="001B7974" w:rsidRPr="00A75FE0" w:rsidRDefault="001B7974" w:rsidP="004E5452">
            <w:pPr>
              <w:rPr>
                <w:rFonts w:ascii="Public Sans" w:hAnsi="Public Sans"/>
                <w:sz w:val="20"/>
                <w:szCs w:val="20"/>
              </w:rPr>
            </w:pPr>
          </w:p>
          <w:p w14:paraId="628E502C" w14:textId="77777777" w:rsidR="001B7974" w:rsidRPr="00A75FE0" w:rsidRDefault="001B7974" w:rsidP="004E5452">
            <w:pPr>
              <w:rPr>
                <w:rFonts w:ascii="Public Sans" w:hAnsi="Public Sans"/>
                <w:sz w:val="20"/>
                <w:szCs w:val="20"/>
              </w:rPr>
            </w:pPr>
            <w:r w:rsidRPr="00A75FE0">
              <w:rPr>
                <w:rFonts w:ascii="Public Sans" w:hAnsi="Public Sans"/>
                <w:sz w:val="20"/>
                <w:szCs w:val="20"/>
              </w:rPr>
              <w:t>Generally, it is accepted across various industries that a commitment to safety is acknowledged by the PCBU through a signed and dated document.</w:t>
            </w:r>
          </w:p>
          <w:p w14:paraId="08A69DA0" w14:textId="77777777" w:rsidR="001B7974" w:rsidRPr="00A75FE0" w:rsidRDefault="001B7974" w:rsidP="004E5452">
            <w:pPr>
              <w:rPr>
                <w:rFonts w:ascii="Public Sans" w:hAnsi="Public Sans"/>
                <w:sz w:val="20"/>
                <w:szCs w:val="20"/>
              </w:rPr>
            </w:pPr>
          </w:p>
          <w:p w14:paraId="7AF9BD57" w14:textId="77777777" w:rsidR="001B7974" w:rsidRPr="00A75FE0" w:rsidRDefault="001B7974" w:rsidP="004E5452">
            <w:pPr>
              <w:rPr>
                <w:rFonts w:ascii="Public Sans" w:hAnsi="Public Sans"/>
                <w:sz w:val="20"/>
                <w:szCs w:val="20"/>
              </w:rPr>
            </w:pPr>
            <w:r w:rsidRPr="00A75FE0">
              <w:rPr>
                <w:rFonts w:ascii="Public Sans" w:hAnsi="Public Sans"/>
                <w:sz w:val="20"/>
                <w:szCs w:val="20"/>
              </w:rPr>
              <w:t>This is fit for purpose assessment.</w:t>
            </w:r>
          </w:p>
          <w:p w14:paraId="01221EE2" w14:textId="04B5E79F" w:rsidR="001B7974" w:rsidRPr="00A75FE0" w:rsidRDefault="001B7974" w:rsidP="004E5452">
            <w:pPr>
              <w:rPr>
                <w:rFonts w:ascii="Public Sans" w:hAnsi="Public Sans"/>
                <w:sz w:val="20"/>
                <w:szCs w:val="20"/>
              </w:rPr>
            </w:pPr>
          </w:p>
        </w:tc>
      </w:tr>
      <w:tr w:rsidR="00DB19ED" w:rsidRPr="00A75FE0" w14:paraId="01288092" w14:textId="77777777" w:rsidTr="00EB029A">
        <w:trPr>
          <w:trHeight w:val="406"/>
        </w:trPr>
        <w:tc>
          <w:tcPr>
            <w:tcW w:w="1806" w:type="dxa"/>
          </w:tcPr>
          <w:p w14:paraId="78D7A137" w14:textId="77777777" w:rsidR="00DB19ED" w:rsidRPr="00A75FE0" w:rsidRDefault="00DB19ED" w:rsidP="004E5452">
            <w:pPr>
              <w:rPr>
                <w:rFonts w:ascii="Public Sans" w:hAnsi="Public Sans"/>
                <w:b/>
                <w:sz w:val="20"/>
                <w:szCs w:val="20"/>
              </w:rPr>
            </w:pPr>
            <w:r w:rsidRPr="00A75FE0">
              <w:rPr>
                <w:rFonts w:ascii="Public Sans" w:hAnsi="Public Sans"/>
                <w:b/>
                <w:sz w:val="20"/>
                <w:szCs w:val="20"/>
              </w:rPr>
              <w:t>Regulatory compliance</w:t>
            </w:r>
          </w:p>
        </w:tc>
        <w:tc>
          <w:tcPr>
            <w:tcW w:w="7540" w:type="dxa"/>
            <w:gridSpan w:val="2"/>
          </w:tcPr>
          <w:p w14:paraId="07D20313" w14:textId="7F1F8842" w:rsidR="00DB19ED" w:rsidRPr="00A75FE0" w:rsidRDefault="00DB19ED" w:rsidP="004E5452">
            <w:pPr>
              <w:rPr>
                <w:rFonts w:ascii="Public Sans" w:hAnsi="Public Sans"/>
                <w:sz w:val="20"/>
                <w:szCs w:val="20"/>
              </w:rPr>
            </w:pPr>
            <w:r w:rsidRPr="00A75FE0">
              <w:rPr>
                <w:rFonts w:ascii="Public Sans" w:hAnsi="Public Sans"/>
                <w:sz w:val="20"/>
                <w:szCs w:val="20"/>
              </w:rPr>
              <w:t xml:space="preserve">The contractor’s </w:t>
            </w:r>
            <w:r w:rsidR="00AB5067">
              <w:rPr>
                <w:rFonts w:ascii="Public Sans" w:hAnsi="Public Sans"/>
                <w:sz w:val="20"/>
                <w:szCs w:val="20"/>
              </w:rPr>
              <w:t>WH</w:t>
            </w:r>
            <w:r w:rsidRPr="00A75FE0">
              <w:rPr>
                <w:rFonts w:ascii="Public Sans" w:hAnsi="Public Sans"/>
                <w:sz w:val="20"/>
                <w:szCs w:val="20"/>
              </w:rPr>
              <w:t xml:space="preserve">SMS evidence must identify the applicable State/Territory WHS legislation, and other relevant codes or standards, they will comply with in relation to the scope of </w:t>
            </w:r>
            <w:r w:rsidR="00AB5067">
              <w:rPr>
                <w:rFonts w:ascii="Public Sans" w:hAnsi="Public Sans"/>
                <w:sz w:val="20"/>
                <w:szCs w:val="20"/>
              </w:rPr>
              <w:t>the Work</w:t>
            </w:r>
            <w:r w:rsidRPr="00A75FE0">
              <w:rPr>
                <w:rFonts w:ascii="Public Sans" w:hAnsi="Public Sans"/>
                <w:sz w:val="20"/>
                <w:szCs w:val="20"/>
              </w:rPr>
              <w:t>.</w:t>
            </w:r>
          </w:p>
          <w:p w14:paraId="1ECC9631" w14:textId="77777777" w:rsidR="00DB19ED" w:rsidRPr="00A75FE0" w:rsidRDefault="00DB19ED" w:rsidP="004E5452">
            <w:pPr>
              <w:rPr>
                <w:rFonts w:ascii="Public Sans" w:hAnsi="Public Sans"/>
                <w:sz w:val="20"/>
                <w:szCs w:val="20"/>
              </w:rPr>
            </w:pPr>
          </w:p>
          <w:p w14:paraId="1FF47B3C" w14:textId="77BB5757" w:rsidR="00DB19ED" w:rsidRPr="00A75FE0" w:rsidRDefault="00DB19ED" w:rsidP="004E5452">
            <w:pPr>
              <w:rPr>
                <w:rFonts w:ascii="Public Sans" w:hAnsi="Public Sans"/>
                <w:sz w:val="20"/>
                <w:szCs w:val="20"/>
              </w:rPr>
            </w:pPr>
            <w:r w:rsidRPr="00A75FE0">
              <w:rPr>
                <w:rFonts w:ascii="Public Sans" w:hAnsi="Public Sans"/>
                <w:sz w:val="20"/>
                <w:szCs w:val="20"/>
              </w:rPr>
              <w:t>This is a deemed to satisfy assessment.</w:t>
            </w:r>
          </w:p>
        </w:tc>
      </w:tr>
      <w:tr w:rsidR="00EF72E1" w:rsidRPr="00A75FE0" w14:paraId="58C8FE5A" w14:textId="77777777" w:rsidTr="00EB029A">
        <w:trPr>
          <w:trHeight w:val="406"/>
        </w:trPr>
        <w:tc>
          <w:tcPr>
            <w:tcW w:w="1806" w:type="dxa"/>
          </w:tcPr>
          <w:p w14:paraId="4F6910A3" w14:textId="77777777" w:rsidR="00EF72E1" w:rsidRPr="00A75FE0" w:rsidRDefault="00EF72E1" w:rsidP="004E5452">
            <w:pPr>
              <w:rPr>
                <w:rFonts w:ascii="Public Sans" w:hAnsi="Public Sans"/>
                <w:b/>
                <w:sz w:val="20"/>
                <w:szCs w:val="20"/>
              </w:rPr>
            </w:pPr>
            <w:r w:rsidRPr="00A75FE0">
              <w:rPr>
                <w:rFonts w:ascii="Public Sans" w:hAnsi="Public Sans"/>
                <w:b/>
                <w:sz w:val="20"/>
                <w:szCs w:val="20"/>
              </w:rPr>
              <w:lastRenderedPageBreak/>
              <w:t>Emergency planning</w:t>
            </w:r>
          </w:p>
        </w:tc>
        <w:tc>
          <w:tcPr>
            <w:tcW w:w="7540" w:type="dxa"/>
            <w:gridSpan w:val="2"/>
          </w:tcPr>
          <w:p w14:paraId="53CD5645" w14:textId="5ADEF31C" w:rsidR="00EF72E1" w:rsidRPr="00A75FE0" w:rsidRDefault="00EF72E1" w:rsidP="000269C0">
            <w:pPr>
              <w:rPr>
                <w:rFonts w:ascii="Public Sans" w:hAnsi="Public Sans"/>
                <w:sz w:val="20"/>
                <w:szCs w:val="20"/>
              </w:rPr>
            </w:pPr>
            <w:r w:rsidRPr="00A75FE0">
              <w:rPr>
                <w:rFonts w:ascii="Public Sans" w:hAnsi="Public Sans"/>
                <w:sz w:val="20"/>
                <w:szCs w:val="20"/>
              </w:rPr>
              <w:t xml:space="preserve">The evidence must include the identification of emergency response procedures for the types of emergency situations that may occur in relation to the scope of </w:t>
            </w:r>
            <w:r w:rsidR="00AB5067">
              <w:rPr>
                <w:rFonts w:ascii="Public Sans" w:hAnsi="Public Sans"/>
                <w:sz w:val="20"/>
                <w:szCs w:val="20"/>
              </w:rPr>
              <w:t>the Work</w:t>
            </w:r>
            <w:r w:rsidRPr="00A75FE0">
              <w:rPr>
                <w:rFonts w:ascii="Public Sans" w:hAnsi="Public Sans"/>
                <w:sz w:val="20"/>
                <w:szCs w:val="20"/>
              </w:rPr>
              <w:t>. As a general guide, emergency situations may be categorised as: injury; fire or explosion; evacuation; and threats of harm or violence. This is a fit for purpose assessment.</w:t>
            </w:r>
          </w:p>
          <w:p w14:paraId="0773702F" w14:textId="77777777" w:rsidR="00EF72E1" w:rsidRPr="00A75FE0" w:rsidRDefault="00EF72E1" w:rsidP="000269C0">
            <w:pPr>
              <w:rPr>
                <w:rFonts w:ascii="Public Sans" w:hAnsi="Public Sans"/>
                <w:sz w:val="20"/>
                <w:szCs w:val="20"/>
              </w:rPr>
            </w:pPr>
          </w:p>
          <w:p w14:paraId="72A369C0" w14:textId="38B97D68" w:rsidR="00EF72E1" w:rsidRPr="00A75FE0" w:rsidRDefault="00EF72E1" w:rsidP="006E2227">
            <w:pPr>
              <w:rPr>
                <w:rFonts w:ascii="Public Sans" w:hAnsi="Public Sans"/>
                <w:sz w:val="20"/>
                <w:szCs w:val="20"/>
              </w:rPr>
            </w:pPr>
            <w:r w:rsidRPr="00A75FE0">
              <w:rPr>
                <w:rFonts w:ascii="Public Sans" w:hAnsi="Public Sans"/>
                <w:sz w:val="20"/>
                <w:szCs w:val="20"/>
              </w:rPr>
              <w:t xml:space="preserve">The contractor’s emergency procedures (or other </w:t>
            </w:r>
            <w:r w:rsidR="00AB5067">
              <w:rPr>
                <w:rFonts w:ascii="Public Sans" w:hAnsi="Public Sans"/>
                <w:sz w:val="20"/>
                <w:szCs w:val="20"/>
              </w:rPr>
              <w:t>WH</w:t>
            </w:r>
            <w:r w:rsidRPr="00A75FE0">
              <w:rPr>
                <w:rFonts w:ascii="Public Sans" w:hAnsi="Public Sans"/>
                <w:sz w:val="20"/>
                <w:szCs w:val="20"/>
              </w:rPr>
              <w:t xml:space="preserve">SMS section) must identify the following procedures in reporting WHS incidents to </w:t>
            </w:r>
            <w:r>
              <w:rPr>
                <w:rFonts w:ascii="Public Sans" w:hAnsi="Public Sans"/>
                <w:sz w:val="20"/>
                <w:szCs w:val="20"/>
              </w:rPr>
              <w:t>ANU</w:t>
            </w:r>
            <w:r w:rsidRPr="00A75FE0">
              <w:rPr>
                <w:rFonts w:ascii="Public Sans" w:hAnsi="Public Sans"/>
                <w:sz w:val="20"/>
                <w:szCs w:val="20"/>
              </w:rPr>
              <w:t>:</w:t>
            </w:r>
          </w:p>
          <w:p w14:paraId="021CF12D" w14:textId="77777777" w:rsidR="00EF72E1" w:rsidRPr="00A75FE0" w:rsidRDefault="00EF72E1" w:rsidP="00EF72E1">
            <w:pPr>
              <w:pStyle w:val="ListParagraph"/>
              <w:numPr>
                <w:ilvl w:val="0"/>
                <w:numId w:val="31"/>
              </w:numPr>
              <w:adjustRightInd w:val="0"/>
              <w:snapToGrid w:val="0"/>
              <w:spacing w:before="20" w:after="20"/>
              <w:rPr>
                <w:rFonts w:ascii="Public Sans" w:eastAsia="MS Mincho" w:hAnsi="Public Sans" w:cs="Arial"/>
                <w:sz w:val="20"/>
                <w:szCs w:val="20"/>
                <w:lang w:eastAsia="ja-JP"/>
              </w:rPr>
            </w:pPr>
            <w:hyperlink r:id="rId18" w:history="1">
              <w:r w:rsidRPr="00A75FE0">
                <w:rPr>
                  <w:rFonts w:ascii="Public Sans" w:eastAsia="MS Mincho" w:hAnsi="Public Sans" w:cs="Arial"/>
                  <w:color w:val="191919"/>
                  <w:sz w:val="20"/>
                  <w:szCs w:val="20"/>
                  <w:u w:val="single"/>
                  <w:lang w:eastAsia="ja-JP"/>
                </w:rPr>
                <w:t>Report all WHS incidents</w:t>
              </w:r>
            </w:hyperlink>
            <w:r w:rsidRPr="00A75FE0">
              <w:rPr>
                <w:rFonts w:ascii="Public Sans" w:eastAsia="MS Mincho" w:hAnsi="Public Sans" w:cs="Arial"/>
                <w:sz w:val="20"/>
                <w:szCs w:val="20"/>
                <w:lang w:eastAsia="ja-JP"/>
              </w:rPr>
              <w:t xml:space="preserve"> to </w:t>
            </w:r>
            <w:r>
              <w:rPr>
                <w:rFonts w:ascii="Public Sans" w:eastAsia="MS Mincho" w:hAnsi="Public Sans" w:cs="Arial"/>
                <w:sz w:val="20"/>
                <w:szCs w:val="20"/>
                <w:lang w:eastAsia="ja-JP"/>
              </w:rPr>
              <w:t>ANU</w:t>
            </w:r>
            <w:r w:rsidRPr="00A75FE0">
              <w:rPr>
                <w:rFonts w:ascii="Public Sans" w:eastAsia="MS Mincho" w:hAnsi="Public Sans" w:cs="Arial"/>
                <w:sz w:val="20"/>
                <w:szCs w:val="20"/>
                <w:lang w:eastAsia="ja-JP"/>
              </w:rPr>
              <w:t xml:space="preserve"> as soon as practical</w:t>
            </w:r>
          </w:p>
          <w:p w14:paraId="2B5CF9BB" w14:textId="77777777" w:rsidR="00EF72E1" w:rsidRPr="00A75FE0" w:rsidRDefault="00EF72E1" w:rsidP="00EF72E1">
            <w:pPr>
              <w:pStyle w:val="ListParagraph"/>
              <w:numPr>
                <w:ilvl w:val="0"/>
                <w:numId w:val="31"/>
              </w:numPr>
              <w:adjustRightInd w:val="0"/>
              <w:snapToGrid w:val="0"/>
              <w:spacing w:before="20" w:after="20"/>
              <w:rPr>
                <w:rFonts w:ascii="Public Sans" w:eastAsia="MS Mincho" w:hAnsi="Public Sans" w:cs="Arial"/>
                <w:sz w:val="20"/>
                <w:szCs w:val="20"/>
                <w:lang w:eastAsia="ja-JP"/>
              </w:rPr>
            </w:pPr>
            <w:r w:rsidRPr="00A75FE0">
              <w:rPr>
                <w:rFonts w:ascii="Public Sans" w:eastAsia="MS Mincho" w:hAnsi="Public Sans" w:cs="Arial"/>
                <w:sz w:val="20"/>
                <w:szCs w:val="20"/>
                <w:lang w:eastAsia="ja-JP"/>
              </w:rPr>
              <w:t xml:space="preserve">Report all </w:t>
            </w:r>
            <w:hyperlink r:id="rId19" w:anchor="notify" w:history="1">
              <w:r w:rsidRPr="00A75FE0">
                <w:rPr>
                  <w:rFonts w:ascii="Public Sans" w:eastAsia="MS Mincho" w:hAnsi="Public Sans" w:cs="Arial"/>
                  <w:color w:val="191919"/>
                  <w:sz w:val="20"/>
                  <w:szCs w:val="20"/>
                  <w:u w:val="single"/>
                  <w:lang w:eastAsia="ja-JP"/>
                </w:rPr>
                <w:t>notifiable incidents</w:t>
              </w:r>
            </w:hyperlink>
            <w:r w:rsidRPr="00A75FE0">
              <w:rPr>
                <w:rFonts w:ascii="Public Sans" w:eastAsia="MS Mincho" w:hAnsi="Public Sans" w:cs="Arial"/>
                <w:sz w:val="20"/>
                <w:szCs w:val="20"/>
                <w:lang w:eastAsia="ja-JP"/>
              </w:rPr>
              <w:t xml:space="preserve"> to </w:t>
            </w:r>
            <w:r>
              <w:rPr>
                <w:rFonts w:ascii="Public Sans" w:eastAsia="MS Mincho" w:hAnsi="Public Sans" w:cs="Arial"/>
                <w:sz w:val="20"/>
                <w:szCs w:val="20"/>
                <w:lang w:eastAsia="ja-JP"/>
              </w:rPr>
              <w:t>ANU</w:t>
            </w:r>
            <w:r w:rsidRPr="00A75FE0">
              <w:rPr>
                <w:rFonts w:ascii="Public Sans" w:eastAsia="MS Mincho" w:hAnsi="Public Sans" w:cs="Arial"/>
                <w:sz w:val="20"/>
                <w:szCs w:val="20"/>
                <w:lang w:eastAsia="ja-JP"/>
              </w:rPr>
              <w:t xml:space="preserve"> immediately, </w:t>
            </w:r>
            <w:r>
              <w:rPr>
                <w:rFonts w:ascii="Public Sans" w:eastAsia="MS Mincho" w:hAnsi="Public Sans" w:cs="Arial"/>
                <w:sz w:val="20"/>
                <w:szCs w:val="20"/>
                <w:lang w:eastAsia="ja-JP"/>
              </w:rPr>
              <w:t>ANU</w:t>
            </w:r>
            <w:r w:rsidRPr="00A75FE0">
              <w:rPr>
                <w:rFonts w:ascii="Public Sans" w:eastAsia="MS Mincho" w:hAnsi="Public Sans" w:cs="Arial"/>
                <w:sz w:val="20"/>
                <w:szCs w:val="20"/>
                <w:lang w:eastAsia="ja-JP"/>
              </w:rPr>
              <w:t xml:space="preserve"> will notify the WHS regulator Comcare</w:t>
            </w:r>
          </w:p>
          <w:p w14:paraId="28E53F1F" w14:textId="77777777" w:rsidR="00EF72E1" w:rsidRPr="00A75FE0" w:rsidRDefault="00EF72E1" w:rsidP="00EF72E1">
            <w:pPr>
              <w:pStyle w:val="ListParagraph"/>
              <w:numPr>
                <w:ilvl w:val="0"/>
                <w:numId w:val="31"/>
              </w:numPr>
              <w:adjustRightInd w:val="0"/>
              <w:snapToGrid w:val="0"/>
              <w:spacing w:before="20" w:after="20"/>
              <w:rPr>
                <w:rFonts w:ascii="Public Sans" w:eastAsia="MS Mincho" w:hAnsi="Public Sans" w:cs="Arial"/>
                <w:sz w:val="20"/>
                <w:szCs w:val="20"/>
                <w:lang w:eastAsia="ja-JP"/>
              </w:rPr>
            </w:pPr>
            <w:r w:rsidRPr="00A75FE0">
              <w:rPr>
                <w:rFonts w:ascii="Public Sans" w:eastAsia="MS Mincho" w:hAnsi="Public Sans" w:cs="Arial"/>
                <w:sz w:val="20"/>
                <w:szCs w:val="20"/>
                <w:lang w:eastAsia="ja-JP"/>
              </w:rPr>
              <w:t>Secure the work site involving a notifiable incident until it is released by Comcare.</w:t>
            </w:r>
          </w:p>
          <w:p w14:paraId="7DB35DFA" w14:textId="77777777" w:rsidR="00EF72E1" w:rsidRPr="00A75FE0" w:rsidRDefault="00EF72E1" w:rsidP="002C3882">
            <w:pPr>
              <w:adjustRightInd w:val="0"/>
              <w:snapToGrid w:val="0"/>
              <w:spacing w:before="20" w:after="20"/>
              <w:rPr>
                <w:rFonts w:ascii="Public Sans" w:eastAsia="MS Mincho" w:hAnsi="Public Sans" w:cs="Arial"/>
                <w:sz w:val="20"/>
                <w:szCs w:val="20"/>
                <w:lang w:eastAsia="ja-JP"/>
              </w:rPr>
            </w:pPr>
          </w:p>
          <w:p w14:paraId="6529383A" w14:textId="77777777" w:rsidR="00EF72E1" w:rsidRPr="00A75FE0" w:rsidRDefault="00EF72E1" w:rsidP="002C3882">
            <w:pPr>
              <w:adjustRightInd w:val="0"/>
              <w:snapToGrid w:val="0"/>
              <w:spacing w:before="20" w:after="20"/>
              <w:rPr>
                <w:rFonts w:ascii="Public Sans" w:eastAsia="MS Mincho" w:hAnsi="Public Sans" w:cs="Arial"/>
                <w:sz w:val="20"/>
                <w:szCs w:val="20"/>
                <w:lang w:eastAsia="ja-JP"/>
              </w:rPr>
            </w:pPr>
            <w:r w:rsidRPr="00A75FE0">
              <w:rPr>
                <w:rFonts w:ascii="Public Sans" w:eastAsia="MS Mincho" w:hAnsi="Public Sans" w:cs="Arial"/>
                <w:sz w:val="20"/>
                <w:szCs w:val="20"/>
                <w:lang w:eastAsia="ja-JP"/>
              </w:rPr>
              <w:t xml:space="preserve">For reference, the contractor may include </w:t>
            </w:r>
            <w:r>
              <w:rPr>
                <w:rFonts w:ascii="Public Sans" w:eastAsia="MS Mincho" w:hAnsi="Public Sans" w:cs="Arial"/>
                <w:sz w:val="20"/>
                <w:szCs w:val="20"/>
                <w:lang w:eastAsia="ja-JP"/>
              </w:rPr>
              <w:t>ANU</w:t>
            </w:r>
            <w:r w:rsidRPr="00A75FE0">
              <w:rPr>
                <w:rFonts w:ascii="Public Sans" w:eastAsia="MS Mincho" w:hAnsi="Public Sans" w:cs="Arial"/>
                <w:sz w:val="20"/>
                <w:szCs w:val="20"/>
                <w:lang w:eastAsia="ja-JP"/>
              </w:rPr>
              <w:t xml:space="preserve"> contact details:</w:t>
            </w:r>
          </w:p>
          <w:p w14:paraId="795F0560" w14:textId="77777777" w:rsidR="00EF72E1" w:rsidRPr="00A75FE0" w:rsidRDefault="00EF72E1" w:rsidP="00EF72E1">
            <w:pPr>
              <w:numPr>
                <w:ilvl w:val="0"/>
                <w:numId w:val="32"/>
              </w:numPr>
              <w:adjustRightInd w:val="0"/>
              <w:snapToGrid w:val="0"/>
              <w:spacing w:before="20" w:after="20"/>
              <w:ind w:left="775"/>
              <w:contextualSpacing/>
              <w:rPr>
                <w:rFonts w:ascii="Public Sans" w:eastAsia="MS Mincho" w:hAnsi="Public Sans" w:cs="Arial"/>
                <w:sz w:val="20"/>
                <w:szCs w:val="20"/>
                <w:lang w:eastAsia="ja-JP"/>
              </w:rPr>
            </w:pPr>
            <w:r>
              <w:rPr>
                <w:rFonts w:ascii="Public Sans" w:eastAsia="MS Mincho" w:hAnsi="Public Sans" w:cs="Arial"/>
                <w:sz w:val="20"/>
                <w:szCs w:val="20"/>
                <w:lang w:eastAsia="ja-JP"/>
              </w:rPr>
              <w:t>Their</w:t>
            </w:r>
            <w:r w:rsidRPr="00A75FE0">
              <w:rPr>
                <w:rFonts w:ascii="Public Sans" w:eastAsia="MS Mincho" w:hAnsi="Public Sans" w:cs="Arial"/>
                <w:sz w:val="20"/>
                <w:szCs w:val="20"/>
                <w:lang w:eastAsia="ja-JP"/>
              </w:rPr>
              <w:t xml:space="preserve"> </w:t>
            </w:r>
            <w:r>
              <w:rPr>
                <w:rFonts w:ascii="Public Sans" w:eastAsia="MS Mincho" w:hAnsi="Public Sans" w:cs="Arial"/>
                <w:sz w:val="20"/>
                <w:szCs w:val="20"/>
                <w:lang w:eastAsia="ja-JP"/>
              </w:rPr>
              <w:t>ANU</w:t>
            </w:r>
            <w:r w:rsidRPr="00A75FE0">
              <w:rPr>
                <w:rFonts w:ascii="Public Sans" w:eastAsia="MS Mincho" w:hAnsi="Public Sans" w:cs="Arial"/>
                <w:sz w:val="20"/>
                <w:szCs w:val="20"/>
                <w:lang w:eastAsia="ja-JP"/>
              </w:rPr>
              <w:t xml:space="preserve"> contract manager or representative</w:t>
            </w:r>
          </w:p>
          <w:p w14:paraId="4D5E1AD3" w14:textId="77777777" w:rsidR="00EF72E1" w:rsidRPr="00A75FE0" w:rsidRDefault="00EF72E1" w:rsidP="00EF72E1">
            <w:pPr>
              <w:numPr>
                <w:ilvl w:val="0"/>
                <w:numId w:val="32"/>
              </w:numPr>
              <w:adjustRightInd w:val="0"/>
              <w:snapToGrid w:val="0"/>
              <w:spacing w:before="20" w:after="20"/>
              <w:ind w:left="775"/>
              <w:contextualSpacing/>
              <w:rPr>
                <w:rFonts w:ascii="Public Sans" w:eastAsia="MS Mincho" w:hAnsi="Public Sans" w:cs="Arial"/>
                <w:sz w:val="20"/>
                <w:szCs w:val="20"/>
                <w:lang w:eastAsia="ja-JP"/>
              </w:rPr>
            </w:pPr>
            <w:r w:rsidRPr="00A75FE0">
              <w:rPr>
                <w:rFonts w:ascii="Public Sans" w:eastAsia="MS Mincho" w:hAnsi="Public Sans" w:cs="Arial"/>
                <w:sz w:val="20"/>
                <w:szCs w:val="20"/>
                <w:lang w:eastAsia="ja-JP"/>
              </w:rPr>
              <w:t xml:space="preserve">Telephone </w:t>
            </w:r>
            <w:r>
              <w:rPr>
                <w:rFonts w:ascii="Public Sans" w:eastAsia="MS Mincho" w:hAnsi="Public Sans" w:cs="Arial"/>
                <w:sz w:val="20"/>
                <w:szCs w:val="20"/>
                <w:lang w:eastAsia="ja-JP"/>
              </w:rPr>
              <w:t>ANU</w:t>
            </w:r>
            <w:r w:rsidRPr="00A75FE0">
              <w:rPr>
                <w:rFonts w:ascii="Public Sans" w:eastAsia="MS Mincho" w:hAnsi="Public Sans" w:cs="Arial"/>
                <w:sz w:val="20"/>
                <w:szCs w:val="20"/>
                <w:lang w:eastAsia="ja-JP"/>
              </w:rPr>
              <w:t xml:space="preserve"> WHS direct on 0</w:t>
            </w:r>
            <w:r>
              <w:rPr>
                <w:rFonts w:ascii="Public Sans" w:eastAsia="MS Mincho" w:hAnsi="Public Sans" w:cs="Arial"/>
                <w:sz w:val="20"/>
                <w:szCs w:val="20"/>
                <w:lang w:eastAsia="ja-JP"/>
              </w:rPr>
              <w:t>406 403 025</w:t>
            </w:r>
            <w:r w:rsidRPr="00A75FE0">
              <w:rPr>
                <w:rFonts w:ascii="Public Sans" w:eastAsia="MS Mincho" w:hAnsi="Public Sans" w:cs="Arial"/>
                <w:sz w:val="20"/>
                <w:szCs w:val="20"/>
                <w:lang w:eastAsia="ja-JP"/>
              </w:rPr>
              <w:t>, or</w:t>
            </w:r>
          </w:p>
          <w:p w14:paraId="2E3800AC" w14:textId="77777777" w:rsidR="00EF72E1" w:rsidRPr="00A75FE0" w:rsidRDefault="00EF72E1" w:rsidP="00EF72E1">
            <w:pPr>
              <w:pStyle w:val="ListParagraph"/>
              <w:numPr>
                <w:ilvl w:val="0"/>
                <w:numId w:val="32"/>
              </w:numPr>
              <w:ind w:left="775"/>
              <w:rPr>
                <w:rFonts w:ascii="Public Sans" w:hAnsi="Public Sans"/>
                <w:sz w:val="20"/>
                <w:szCs w:val="20"/>
              </w:rPr>
            </w:pPr>
            <w:r w:rsidRPr="00A75FE0">
              <w:rPr>
                <w:rFonts w:ascii="Public Sans" w:eastAsia="MS Mincho" w:hAnsi="Public Sans" w:cs="Arial"/>
                <w:sz w:val="20"/>
                <w:szCs w:val="20"/>
                <w:lang w:eastAsia="ja-JP"/>
              </w:rPr>
              <w:t xml:space="preserve">Email to </w:t>
            </w:r>
            <w:hyperlink r:id="rId20" w:history="1">
              <w:r w:rsidRPr="00AB1141">
                <w:rPr>
                  <w:rStyle w:val="Hyperlink"/>
                  <w:rFonts w:ascii="Public Sans" w:eastAsia="MS Mincho" w:hAnsi="Public Sans" w:cs="Arial"/>
                  <w:sz w:val="20"/>
                  <w:szCs w:val="20"/>
                  <w:lang w:eastAsia="ja-JP"/>
                </w:rPr>
                <w:t>whs@anu.edu.au</w:t>
              </w:r>
            </w:hyperlink>
            <w:r w:rsidRPr="00A75FE0">
              <w:rPr>
                <w:rFonts w:ascii="Public Sans" w:eastAsia="MS Mincho" w:hAnsi="Public Sans" w:cs="Arial"/>
                <w:sz w:val="20"/>
                <w:szCs w:val="20"/>
                <w:lang w:eastAsia="ja-JP"/>
              </w:rPr>
              <w:t>.</w:t>
            </w:r>
          </w:p>
          <w:p w14:paraId="357E8F2A" w14:textId="77777777" w:rsidR="00EF72E1" w:rsidRPr="00A75FE0" w:rsidRDefault="00EF72E1" w:rsidP="001B0E7B">
            <w:pPr>
              <w:rPr>
                <w:rFonts w:ascii="Public Sans" w:hAnsi="Public Sans"/>
                <w:sz w:val="20"/>
                <w:szCs w:val="20"/>
              </w:rPr>
            </w:pPr>
          </w:p>
          <w:p w14:paraId="53471F70" w14:textId="77777777" w:rsidR="00EF72E1" w:rsidRPr="00A75FE0" w:rsidRDefault="00EF72E1" w:rsidP="001B0E7B">
            <w:pPr>
              <w:rPr>
                <w:rFonts w:ascii="Public Sans" w:hAnsi="Public Sans"/>
                <w:sz w:val="20"/>
                <w:szCs w:val="20"/>
              </w:rPr>
            </w:pPr>
            <w:r w:rsidRPr="00A75FE0">
              <w:rPr>
                <w:rFonts w:ascii="Public Sans" w:hAnsi="Public Sans"/>
                <w:sz w:val="20"/>
                <w:szCs w:val="20"/>
              </w:rPr>
              <w:t xml:space="preserve">There must be no uncertainty in reading the contractor’s emergency response procedures, there is clear evidence of a process to notify </w:t>
            </w:r>
            <w:r>
              <w:rPr>
                <w:rFonts w:ascii="Public Sans" w:hAnsi="Public Sans"/>
                <w:sz w:val="20"/>
                <w:szCs w:val="20"/>
              </w:rPr>
              <w:t xml:space="preserve">ANU </w:t>
            </w:r>
            <w:r w:rsidRPr="00A75FE0">
              <w:rPr>
                <w:rFonts w:ascii="Public Sans" w:hAnsi="Public Sans"/>
                <w:sz w:val="20"/>
                <w:szCs w:val="20"/>
              </w:rPr>
              <w:t>of WHS incidents as required in the above criteria.</w:t>
            </w:r>
          </w:p>
          <w:p w14:paraId="6A8DFC14" w14:textId="77777777" w:rsidR="00EF72E1" w:rsidRPr="00A75FE0" w:rsidRDefault="00EF72E1" w:rsidP="001B0E7B">
            <w:pPr>
              <w:rPr>
                <w:rFonts w:ascii="Public Sans" w:hAnsi="Public Sans"/>
                <w:sz w:val="20"/>
                <w:szCs w:val="20"/>
              </w:rPr>
            </w:pPr>
          </w:p>
          <w:p w14:paraId="640C76C9" w14:textId="77777777" w:rsidR="00EF72E1" w:rsidRPr="00A75FE0" w:rsidRDefault="00EF72E1" w:rsidP="001B0E7B">
            <w:pPr>
              <w:rPr>
                <w:rFonts w:ascii="Public Sans" w:hAnsi="Public Sans"/>
                <w:sz w:val="20"/>
                <w:szCs w:val="20"/>
              </w:rPr>
            </w:pPr>
            <w:r w:rsidRPr="00A75FE0">
              <w:rPr>
                <w:rFonts w:ascii="Public Sans" w:hAnsi="Public Sans"/>
                <w:sz w:val="20"/>
                <w:szCs w:val="20"/>
              </w:rPr>
              <w:t xml:space="preserve">Incident notification to </w:t>
            </w:r>
            <w:r>
              <w:rPr>
                <w:rFonts w:ascii="Public Sans" w:hAnsi="Public Sans"/>
                <w:sz w:val="20"/>
                <w:szCs w:val="20"/>
              </w:rPr>
              <w:t>ANU</w:t>
            </w:r>
            <w:r w:rsidRPr="00A75FE0">
              <w:rPr>
                <w:rFonts w:ascii="Public Sans" w:hAnsi="Public Sans"/>
                <w:sz w:val="20"/>
                <w:szCs w:val="20"/>
              </w:rPr>
              <w:t xml:space="preserve"> is a deemed to satisfy assessment.</w:t>
            </w:r>
          </w:p>
          <w:p w14:paraId="48088500" w14:textId="77777777" w:rsidR="00EF72E1" w:rsidRDefault="00EF72E1" w:rsidP="004E5452">
            <w:pPr>
              <w:rPr>
                <w:rFonts w:ascii="Public Sans" w:hAnsi="Public Sans"/>
                <w:sz w:val="20"/>
                <w:szCs w:val="20"/>
              </w:rPr>
            </w:pPr>
          </w:p>
          <w:p w14:paraId="1B8F053F" w14:textId="74D9B4A5" w:rsidR="00EB029A" w:rsidRPr="00A75FE0" w:rsidRDefault="00EB029A" w:rsidP="004E5452">
            <w:pPr>
              <w:rPr>
                <w:rFonts w:ascii="Public Sans" w:hAnsi="Public Sans"/>
                <w:sz w:val="20"/>
                <w:szCs w:val="20"/>
              </w:rPr>
            </w:pPr>
          </w:p>
        </w:tc>
      </w:tr>
      <w:tr w:rsidR="00A7542B" w:rsidRPr="00A75FE0" w14:paraId="35D9D262" w14:textId="77777777" w:rsidTr="00EB029A">
        <w:trPr>
          <w:trHeight w:val="406"/>
        </w:trPr>
        <w:tc>
          <w:tcPr>
            <w:tcW w:w="1806" w:type="dxa"/>
          </w:tcPr>
          <w:p w14:paraId="75BCC4DF" w14:textId="77777777" w:rsidR="00A7542B" w:rsidRPr="00A75FE0" w:rsidRDefault="00A7542B" w:rsidP="004E5452">
            <w:pPr>
              <w:rPr>
                <w:rFonts w:ascii="Public Sans" w:hAnsi="Public Sans"/>
                <w:b/>
                <w:sz w:val="20"/>
                <w:szCs w:val="20"/>
              </w:rPr>
            </w:pPr>
            <w:r w:rsidRPr="00A75FE0">
              <w:rPr>
                <w:rFonts w:ascii="Public Sans" w:hAnsi="Public Sans"/>
                <w:b/>
                <w:sz w:val="20"/>
                <w:szCs w:val="20"/>
              </w:rPr>
              <w:t>Sub-contractor management</w:t>
            </w:r>
          </w:p>
        </w:tc>
        <w:tc>
          <w:tcPr>
            <w:tcW w:w="7540" w:type="dxa"/>
            <w:gridSpan w:val="2"/>
          </w:tcPr>
          <w:p w14:paraId="1E543E09" w14:textId="4256D8E1" w:rsidR="00A7542B" w:rsidRPr="00A75FE0" w:rsidRDefault="00A7542B" w:rsidP="004E5452">
            <w:pPr>
              <w:rPr>
                <w:rFonts w:ascii="Public Sans" w:hAnsi="Public Sans"/>
                <w:sz w:val="20"/>
                <w:szCs w:val="20"/>
              </w:rPr>
            </w:pPr>
            <w:r w:rsidRPr="00A75FE0">
              <w:rPr>
                <w:rFonts w:ascii="Public Sans" w:hAnsi="Public Sans"/>
                <w:sz w:val="20"/>
                <w:szCs w:val="20"/>
              </w:rPr>
              <w:t xml:space="preserve">Where a contractor confirms the engagement of sub-contractors, they must include in their </w:t>
            </w:r>
            <w:r w:rsidR="007325FF">
              <w:rPr>
                <w:rFonts w:ascii="Public Sans" w:hAnsi="Public Sans"/>
                <w:sz w:val="20"/>
                <w:szCs w:val="20"/>
              </w:rPr>
              <w:t>WH</w:t>
            </w:r>
            <w:r w:rsidRPr="00A75FE0">
              <w:rPr>
                <w:rFonts w:ascii="Public Sans" w:hAnsi="Public Sans"/>
                <w:sz w:val="20"/>
                <w:szCs w:val="20"/>
              </w:rPr>
              <w:t>SMS</w:t>
            </w:r>
            <w:r>
              <w:rPr>
                <w:rFonts w:ascii="Public Sans" w:hAnsi="Public Sans"/>
                <w:sz w:val="20"/>
                <w:szCs w:val="20"/>
              </w:rPr>
              <w:t>,</w:t>
            </w:r>
            <w:r w:rsidRPr="00A75FE0">
              <w:rPr>
                <w:rFonts w:ascii="Public Sans" w:hAnsi="Public Sans"/>
                <w:sz w:val="20"/>
                <w:szCs w:val="20"/>
              </w:rPr>
              <w:t xml:space="preserve"> detailed procedures as to how they will ensure sub-contractors will work in a safe and compliant manner.</w:t>
            </w:r>
          </w:p>
          <w:p w14:paraId="20DCA913" w14:textId="77777777" w:rsidR="00A7542B" w:rsidRPr="00A75FE0" w:rsidRDefault="00A7542B" w:rsidP="004E5452">
            <w:pPr>
              <w:rPr>
                <w:rFonts w:ascii="Public Sans" w:hAnsi="Public Sans"/>
                <w:sz w:val="20"/>
                <w:szCs w:val="20"/>
              </w:rPr>
            </w:pPr>
          </w:p>
          <w:p w14:paraId="4C4F1485" w14:textId="77777777" w:rsidR="00A7542B" w:rsidRPr="00A75FE0" w:rsidRDefault="00A7542B" w:rsidP="004E5452">
            <w:pPr>
              <w:rPr>
                <w:rFonts w:ascii="Public Sans" w:hAnsi="Public Sans"/>
                <w:sz w:val="20"/>
                <w:szCs w:val="20"/>
              </w:rPr>
            </w:pPr>
            <w:r w:rsidRPr="00A75FE0">
              <w:rPr>
                <w:rFonts w:ascii="Public Sans" w:hAnsi="Public Sans"/>
                <w:sz w:val="20"/>
                <w:szCs w:val="20"/>
              </w:rPr>
              <w:t xml:space="preserve">The minimum evidence required by </w:t>
            </w:r>
            <w:r>
              <w:rPr>
                <w:rFonts w:ascii="Public Sans" w:hAnsi="Public Sans"/>
                <w:sz w:val="20"/>
                <w:szCs w:val="20"/>
              </w:rPr>
              <w:t>ANU</w:t>
            </w:r>
            <w:r w:rsidRPr="00A75FE0">
              <w:rPr>
                <w:rFonts w:ascii="Public Sans" w:hAnsi="Public Sans"/>
                <w:sz w:val="20"/>
                <w:szCs w:val="20"/>
              </w:rPr>
              <w:t xml:space="preserve"> </w:t>
            </w:r>
            <w:proofErr w:type="gramStart"/>
            <w:r w:rsidRPr="00A75FE0">
              <w:rPr>
                <w:rFonts w:ascii="Public Sans" w:hAnsi="Public Sans"/>
                <w:sz w:val="20"/>
                <w:szCs w:val="20"/>
              </w:rPr>
              <w:t>includes:</w:t>
            </w:r>
            <w:proofErr w:type="gramEnd"/>
            <w:r w:rsidRPr="00A75FE0">
              <w:rPr>
                <w:rFonts w:ascii="Public Sans" w:hAnsi="Public Sans"/>
                <w:sz w:val="20"/>
                <w:szCs w:val="20"/>
              </w:rPr>
              <w:t xml:space="preserve"> induction of sub-contractors; compliant SWMS as required for the work ty</w:t>
            </w:r>
            <w:r>
              <w:rPr>
                <w:rFonts w:ascii="Public Sans" w:hAnsi="Public Sans"/>
                <w:sz w:val="20"/>
                <w:szCs w:val="20"/>
              </w:rPr>
              <w:t>pe;</w:t>
            </w:r>
            <w:r w:rsidRPr="00A75FE0">
              <w:rPr>
                <w:rFonts w:ascii="Public Sans" w:hAnsi="Public Sans"/>
                <w:sz w:val="20"/>
                <w:szCs w:val="20"/>
              </w:rPr>
              <w:t xml:space="preserve"> incident reporting as required by </w:t>
            </w:r>
            <w:r>
              <w:rPr>
                <w:rFonts w:ascii="Public Sans" w:hAnsi="Public Sans"/>
                <w:sz w:val="20"/>
                <w:szCs w:val="20"/>
              </w:rPr>
              <w:t xml:space="preserve">ANU; </w:t>
            </w:r>
            <w:r w:rsidRPr="00A75FE0">
              <w:rPr>
                <w:rFonts w:ascii="Public Sans" w:hAnsi="Public Sans"/>
                <w:sz w:val="20"/>
                <w:szCs w:val="20"/>
              </w:rPr>
              <w:t>and the way in which the contractor will consult, coordinate and cooperate on WHS matters.</w:t>
            </w:r>
          </w:p>
          <w:p w14:paraId="10D30B42" w14:textId="77777777" w:rsidR="00A7542B" w:rsidRPr="00A75FE0" w:rsidRDefault="00A7542B" w:rsidP="004E5452">
            <w:pPr>
              <w:rPr>
                <w:rFonts w:ascii="Public Sans" w:hAnsi="Public Sans"/>
                <w:sz w:val="20"/>
                <w:szCs w:val="20"/>
              </w:rPr>
            </w:pPr>
          </w:p>
          <w:p w14:paraId="0B63ADC2" w14:textId="77777777" w:rsidR="00A7542B" w:rsidRPr="00A75FE0" w:rsidRDefault="00A7542B" w:rsidP="004E5452">
            <w:pPr>
              <w:rPr>
                <w:rFonts w:ascii="Public Sans" w:hAnsi="Public Sans"/>
                <w:sz w:val="20"/>
                <w:szCs w:val="20"/>
              </w:rPr>
            </w:pPr>
            <w:r w:rsidRPr="00A75FE0">
              <w:rPr>
                <w:rFonts w:ascii="Public Sans" w:hAnsi="Public Sans"/>
                <w:sz w:val="20"/>
                <w:szCs w:val="20"/>
              </w:rPr>
              <w:t>This is a deemed to satisfy assessment.</w:t>
            </w:r>
          </w:p>
          <w:p w14:paraId="28A151A4" w14:textId="77777777" w:rsidR="00A7542B" w:rsidRDefault="00A7542B" w:rsidP="004E5452">
            <w:pPr>
              <w:rPr>
                <w:rFonts w:ascii="Public Sans" w:hAnsi="Public Sans"/>
                <w:sz w:val="20"/>
                <w:szCs w:val="20"/>
              </w:rPr>
            </w:pPr>
          </w:p>
          <w:p w14:paraId="57320AEC" w14:textId="5D809357" w:rsidR="00EB029A" w:rsidRPr="00A75FE0" w:rsidRDefault="00EB029A" w:rsidP="004E5452">
            <w:pPr>
              <w:rPr>
                <w:rFonts w:ascii="Public Sans" w:hAnsi="Public Sans"/>
                <w:sz w:val="20"/>
                <w:szCs w:val="20"/>
              </w:rPr>
            </w:pPr>
          </w:p>
        </w:tc>
      </w:tr>
      <w:tr w:rsidR="006D101A" w:rsidRPr="00A75FE0" w14:paraId="59F7F77D" w14:textId="77777777" w:rsidTr="00EB029A">
        <w:trPr>
          <w:trHeight w:val="406"/>
        </w:trPr>
        <w:tc>
          <w:tcPr>
            <w:tcW w:w="1806" w:type="dxa"/>
          </w:tcPr>
          <w:p w14:paraId="448B263F" w14:textId="6A0469FD" w:rsidR="006D101A" w:rsidRPr="00A75FE0" w:rsidRDefault="006D101A" w:rsidP="004E5452">
            <w:pPr>
              <w:rPr>
                <w:rFonts w:ascii="Public Sans" w:hAnsi="Public Sans"/>
                <w:b/>
                <w:sz w:val="20"/>
                <w:szCs w:val="20"/>
              </w:rPr>
            </w:pPr>
            <w:r w:rsidRPr="00A75FE0">
              <w:rPr>
                <w:rFonts w:ascii="Public Sans" w:hAnsi="Public Sans"/>
                <w:b/>
                <w:sz w:val="20"/>
                <w:szCs w:val="20"/>
              </w:rPr>
              <w:t>Pandemic response, ie, COVID-19</w:t>
            </w:r>
            <w:r>
              <w:rPr>
                <w:rFonts w:ascii="Public Sans" w:hAnsi="Public Sans"/>
                <w:b/>
                <w:sz w:val="20"/>
                <w:szCs w:val="20"/>
              </w:rPr>
              <w:t xml:space="preserve">, </w:t>
            </w:r>
            <w:r w:rsidRPr="00A04C5D">
              <w:rPr>
                <w:rFonts w:ascii="Public Sans" w:hAnsi="Public Sans"/>
                <w:b/>
                <w:i/>
                <w:sz w:val="20"/>
                <w:szCs w:val="20"/>
                <w:u w:val="single"/>
              </w:rPr>
              <w:t>if mandatory health directives are in effect</w:t>
            </w:r>
          </w:p>
        </w:tc>
        <w:tc>
          <w:tcPr>
            <w:tcW w:w="7540" w:type="dxa"/>
            <w:gridSpan w:val="2"/>
          </w:tcPr>
          <w:p w14:paraId="412DD189" w14:textId="77777777" w:rsidR="006D101A" w:rsidRPr="00A75FE0" w:rsidRDefault="006D101A" w:rsidP="004E5452">
            <w:pPr>
              <w:rPr>
                <w:rFonts w:ascii="Public Sans" w:hAnsi="Public Sans"/>
                <w:sz w:val="20"/>
                <w:szCs w:val="20"/>
              </w:rPr>
            </w:pPr>
            <w:r w:rsidRPr="00A75FE0">
              <w:rPr>
                <w:rFonts w:ascii="Public Sans" w:hAnsi="Public Sans"/>
                <w:sz w:val="20"/>
                <w:szCs w:val="20"/>
              </w:rPr>
              <w:t>The evidence must confirm complianc</w:t>
            </w:r>
            <w:r>
              <w:rPr>
                <w:rFonts w:ascii="Public Sans" w:hAnsi="Public Sans"/>
                <w:sz w:val="20"/>
                <w:szCs w:val="20"/>
              </w:rPr>
              <w:t>e with current State/Territory h</w:t>
            </w:r>
            <w:r w:rsidRPr="00A75FE0">
              <w:rPr>
                <w:rFonts w:ascii="Public Sans" w:hAnsi="Public Sans"/>
                <w:sz w:val="20"/>
                <w:szCs w:val="20"/>
              </w:rPr>
              <w:t xml:space="preserve">ealth directives in relation to managing the risk of viral exposure for the contractor’s trade or industry group. </w:t>
            </w:r>
          </w:p>
          <w:p w14:paraId="15CC59C7" w14:textId="77777777" w:rsidR="006D101A" w:rsidRPr="00A75FE0" w:rsidRDefault="006D101A" w:rsidP="004E5452">
            <w:pPr>
              <w:rPr>
                <w:rFonts w:ascii="Public Sans" w:hAnsi="Public Sans"/>
                <w:sz w:val="20"/>
                <w:szCs w:val="20"/>
              </w:rPr>
            </w:pPr>
          </w:p>
          <w:p w14:paraId="5B9CD513" w14:textId="77777777" w:rsidR="006D101A" w:rsidRPr="00A75FE0" w:rsidRDefault="006D101A" w:rsidP="004E5452">
            <w:pPr>
              <w:rPr>
                <w:rFonts w:ascii="Public Sans" w:hAnsi="Public Sans"/>
                <w:sz w:val="20"/>
                <w:szCs w:val="20"/>
              </w:rPr>
            </w:pPr>
            <w:r w:rsidRPr="00A75FE0">
              <w:rPr>
                <w:rFonts w:ascii="Public Sans" w:hAnsi="Public Sans"/>
                <w:sz w:val="20"/>
                <w:szCs w:val="20"/>
              </w:rPr>
              <w:t>It is not acceptable evidence for the contractor to simply state they wi</w:t>
            </w:r>
            <w:r>
              <w:rPr>
                <w:rFonts w:ascii="Public Sans" w:hAnsi="Public Sans"/>
                <w:sz w:val="20"/>
                <w:szCs w:val="20"/>
              </w:rPr>
              <w:t>ll comply with State/Territory h</w:t>
            </w:r>
            <w:r w:rsidRPr="00A75FE0">
              <w:rPr>
                <w:rFonts w:ascii="Public Sans" w:hAnsi="Public Sans"/>
                <w:sz w:val="20"/>
                <w:szCs w:val="20"/>
              </w:rPr>
              <w:t xml:space="preserve">ealth directives. </w:t>
            </w:r>
            <w:r>
              <w:rPr>
                <w:rFonts w:ascii="Public Sans" w:hAnsi="Public Sans"/>
                <w:sz w:val="20"/>
                <w:szCs w:val="20"/>
              </w:rPr>
              <w:t>ANU</w:t>
            </w:r>
            <w:r w:rsidRPr="00A75FE0">
              <w:rPr>
                <w:rFonts w:ascii="Public Sans" w:hAnsi="Public Sans"/>
                <w:sz w:val="20"/>
                <w:szCs w:val="20"/>
              </w:rPr>
              <w:t xml:space="preserve"> requires sufficient evidence to assure the contractor and workers will not put </w:t>
            </w:r>
            <w:r>
              <w:rPr>
                <w:rFonts w:ascii="Public Sans" w:hAnsi="Public Sans"/>
                <w:sz w:val="20"/>
                <w:szCs w:val="20"/>
              </w:rPr>
              <w:t>ANU employees and/or student</w:t>
            </w:r>
            <w:r w:rsidRPr="00A75FE0">
              <w:rPr>
                <w:rFonts w:ascii="Public Sans" w:hAnsi="Public Sans"/>
                <w:sz w:val="20"/>
                <w:szCs w:val="20"/>
              </w:rPr>
              <w:t>s at uncontrolled risk of viral exposure.</w:t>
            </w:r>
          </w:p>
          <w:p w14:paraId="2AA71312" w14:textId="77777777" w:rsidR="006D101A" w:rsidRPr="00A75FE0" w:rsidRDefault="006D101A" w:rsidP="004E5452">
            <w:pPr>
              <w:rPr>
                <w:rFonts w:ascii="Public Sans" w:hAnsi="Public Sans"/>
                <w:sz w:val="20"/>
                <w:szCs w:val="20"/>
              </w:rPr>
            </w:pPr>
          </w:p>
          <w:p w14:paraId="669352DB" w14:textId="77777777" w:rsidR="006D101A" w:rsidRPr="00A75FE0" w:rsidRDefault="006D101A" w:rsidP="004E5452">
            <w:pPr>
              <w:rPr>
                <w:rFonts w:ascii="Public Sans" w:hAnsi="Public Sans"/>
                <w:sz w:val="20"/>
                <w:szCs w:val="20"/>
              </w:rPr>
            </w:pPr>
            <w:r w:rsidRPr="00A75FE0">
              <w:rPr>
                <w:rFonts w:ascii="Public Sans" w:hAnsi="Public Sans"/>
                <w:sz w:val="20"/>
                <w:szCs w:val="20"/>
              </w:rPr>
              <w:t>Verify the contractor’s pandemic response or management plan is complian</w:t>
            </w:r>
            <w:r>
              <w:rPr>
                <w:rFonts w:ascii="Public Sans" w:hAnsi="Public Sans"/>
                <w:sz w:val="20"/>
                <w:szCs w:val="20"/>
              </w:rPr>
              <w:t>t with current State/Territory h</w:t>
            </w:r>
            <w:r w:rsidRPr="00A75FE0">
              <w:rPr>
                <w:rFonts w:ascii="Public Sans" w:hAnsi="Public Sans"/>
                <w:sz w:val="20"/>
                <w:szCs w:val="20"/>
              </w:rPr>
              <w:t>ealth directives.</w:t>
            </w:r>
          </w:p>
          <w:p w14:paraId="3CDE9A0A" w14:textId="77777777" w:rsidR="006D101A" w:rsidRPr="00A75FE0" w:rsidRDefault="006D101A" w:rsidP="004E5452">
            <w:pPr>
              <w:rPr>
                <w:rFonts w:ascii="Public Sans" w:hAnsi="Public Sans"/>
                <w:sz w:val="20"/>
                <w:szCs w:val="20"/>
              </w:rPr>
            </w:pPr>
          </w:p>
          <w:p w14:paraId="42C83C7D" w14:textId="77777777" w:rsidR="006D101A" w:rsidRPr="00A75FE0" w:rsidRDefault="006D101A" w:rsidP="004E5452">
            <w:pPr>
              <w:rPr>
                <w:rFonts w:ascii="Public Sans" w:hAnsi="Public Sans"/>
                <w:sz w:val="20"/>
                <w:szCs w:val="20"/>
              </w:rPr>
            </w:pPr>
            <w:r w:rsidRPr="00A75FE0">
              <w:rPr>
                <w:rFonts w:ascii="Public Sans" w:hAnsi="Public Sans"/>
                <w:sz w:val="20"/>
                <w:szCs w:val="20"/>
              </w:rPr>
              <w:t>This is a deemed to satisfy assessment.</w:t>
            </w:r>
          </w:p>
          <w:p w14:paraId="06ACF078" w14:textId="77777777" w:rsidR="00EB029A" w:rsidRDefault="00EB029A" w:rsidP="004E5452">
            <w:pPr>
              <w:rPr>
                <w:rFonts w:ascii="Public Sans" w:hAnsi="Public Sans"/>
                <w:sz w:val="20"/>
                <w:szCs w:val="20"/>
              </w:rPr>
            </w:pPr>
          </w:p>
          <w:p w14:paraId="3AA152F3" w14:textId="4DB07CB4" w:rsidR="00381D9C" w:rsidRPr="00A75FE0" w:rsidRDefault="00381D9C" w:rsidP="004E5452">
            <w:pPr>
              <w:rPr>
                <w:rFonts w:ascii="Public Sans" w:hAnsi="Public Sans"/>
                <w:sz w:val="20"/>
                <w:szCs w:val="20"/>
              </w:rPr>
            </w:pPr>
          </w:p>
        </w:tc>
      </w:tr>
      <w:tr w:rsidR="008C5BFA" w:rsidRPr="00A75FE0" w14:paraId="1FF9C9F3" w14:textId="77777777" w:rsidTr="00EB029A">
        <w:tc>
          <w:tcPr>
            <w:tcW w:w="9346" w:type="dxa"/>
            <w:gridSpan w:val="3"/>
            <w:shd w:val="clear" w:color="auto" w:fill="F5EDDE"/>
          </w:tcPr>
          <w:p w14:paraId="20202109" w14:textId="49E7AB41"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2 – </w:t>
            </w:r>
            <w:r w:rsidR="008C5BFA" w:rsidRPr="00A75FE0">
              <w:rPr>
                <w:rFonts w:ascii="Public Sans" w:hAnsi="Public Sans"/>
                <w:b/>
                <w:sz w:val="20"/>
                <w:szCs w:val="20"/>
              </w:rPr>
              <w:t>Risk management</w:t>
            </w:r>
          </w:p>
          <w:p w14:paraId="0BA01A88" w14:textId="77777777" w:rsidR="008C5BFA" w:rsidRPr="00A75FE0" w:rsidRDefault="008C5BFA" w:rsidP="00FF4698">
            <w:pPr>
              <w:rPr>
                <w:rFonts w:ascii="Public Sans" w:hAnsi="Public Sans"/>
                <w:b/>
                <w:sz w:val="20"/>
                <w:szCs w:val="20"/>
              </w:rPr>
            </w:pPr>
          </w:p>
          <w:p w14:paraId="18269918" w14:textId="58B3673A" w:rsidR="00FE1216" w:rsidRPr="00A75FE0" w:rsidRDefault="008C5BFA" w:rsidP="00FE1216">
            <w:pPr>
              <w:rPr>
                <w:rFonts w:ascii="Public Sans" w:hAnsi="Public Sans"/>
                <w:sz w:val="20"/>
                <w:szCs w:val="20"/>
              </w:rPr>
            </w:pPr>
            <w:r w:rsidRPr="00A75FE0">
              <w:rPr>
                <w:rFonts w:ascii="Public Sans" w:hAnsi="Public Sans"/>
                <w:sz w:val="20"/>
                <w:szCs w:val="20"/>
              </w:rPr>
              <w:t>The evidence</w:t>
            </w:r>
            <w:r w:rsidR="00FE1216" w:rsidRPr="00A75FE0">
              <w:rPr>
                <w:rFonts w:ascii="Public Sans" w:hAnsi="Public Sans"/>
                <w:sz w:val="20"/>
                <w:szCs w:val="20"/>
              </w:rPr>
              <w:t xml:space="preserve"> confirm</w:t>
            </w:r>
            <w:r w:rsidR="005939D4" w:rsidRPr="00A75FE0">
              <w:rPr>
                <w:rFonts w:ascii="Public Sans" w:hAnsi="Public Sans"/>
                <w:sz w:val="20"/>
                <w:szCs w:val="20"/>
              </w:rPr>
              <w:t xml:space="preserve">s procedure(s) exist to identify </w:t>
            </w:r>
            <w:r w:rsidR="00FE1216" w:rsidRPr="00A75FE0">
              <w:rPr>
                <w:rFonts w:ascii="Public Sans" w:hAnsi="Public Sans"/>
                <w:sz w:val="20"/>
                <w:szCs w:val="20"/>
              </w:rPr>
              <w:t>hazard</w:t>
            </w:r>
            <w:r w:rsidR="005939D4" w:rsidRPr="00A75FE0">
              <w:rPr>
                <w:rFonts w:ascii="Public Sans" w:hAnsi="Public Sans"/>
                <w:sz w:val="20"/>
                <w:szCs w:val="20"/>
              </w:rPr>
              <w:t>s</w:t>
            </w:r>
            <w:r w:rsidR="00FE1216" w:rsidRPr="00A75FE0">
              <w:rPr>
                <w:rFonts w:ascii="Public Sans" w:hAnsi="Public Sans"/>
                <w:sz w:val="20"/>
                <w:szCs w:val="20"/>
              </w:rPr>
              <w:t xml:space="preserve">, </w:t>
            </w:r>
            <w:r w:rsidR="005939D4" w:rsidRPr="00A75FE0">
              <w:rPr>
                <w:rFonts w:ascii="Public Sans" w:hAnsi="Public Sans"/>
                <w:sz w:val="20"/>
                <w:szCs w:val="20"/>
              </w:rPr>
              <w:t xml:space="preserve">to assess </w:t>
            </w:r>
            <w:r w:rsidR="00FE1216" w:rsidRPr="00A75FE0">
              <w:rPr>
                <w:rFonts w:ascii="Public Sans" w:hAnsi="Public Sans"/>
                <w:sz w:val="20"/>
                <w:szCs w:val="20"/>
              </w:rPr>
              <w:t>risk</w:t>
            </w:r>
            <w:r w:rsidR="005939D4" w:rsidRPr="00A75FE0">
              <w:rPr>
                <w:rFonts w:ascii="Public Sans" w:hAnsi="Public Sans"/>
                <w:sz w:val="20"/>
                <w:szCs w:val="20"/>
              </w:rPr>
              <w:t xml:space="preserve">s and implement control measures </w:t>
            </w:r>
            <w:r w:rsidR="006D101A">
              <w:rPr>
                <w:rFonts w:ascii="Public Sans" w:hAnsi="Public Sans"/>
                <w:sz w:val="20"/>
                <w:szCs w:val="20"/>
              </w:rPr>
              <w:t>i</w:t>
            </w:r>
            <w:r w:rsidR="00FE1216" w:rsidRPr="00A75FE0">
              <w:rPr>
                <w:rFonts w:ascii="Public Sans" w:hAnsi="Public Sans"/>
                <w:sz w:val="20"/>
                <w:szCs w:val="20"/>
              </w:rPr>
              <w:t xml:space="preserve">n relation to the scope of work being undertaken </w:t>
            </w:r>
            <w:r w:rsidR="005939D4" w:rsidRPr="00A75FE0">
              <w:rPr>
                <w:rFonts w:ascii="Public Sans" w:hAnsi="Public Sans"/>
                <w:sz w:val="20"/>
                <w:szCs w:val="20"/>
              </w:rPr>
              <w:t xml:space="preserve">for, and </w:t>
            </w:r>
            <w:r w:rsidR="00FE1216" w:rsidRPr="00A75FE0">
              <w:rPr>
                <w:rFonts w:ascii="Public Sans" w:hAnsi="Public Sans"/>
                <w:sz w:val="20"/>
                <w:szCs w:val="20"/>
              </w:rPr>
              <w:t xml:space="preserve">on </w:t>
            </w:r>
            <w:r w:rsidR="005939D4" w:rsidRPr="00A75FE0">
              <w:rPr>
                <w:rFonts w:ascii="Public Sans" w:hAnsi="Public Sans"/>
                <w:sz w:val="20"/>
                <w:szCs w:val="20"/>
              </w:rPr>
              <w:t>behalf of, ANU</w:t>
            </w:r>
            <w:r w:rsidR="00FE1216" w:rsidRPr="00A75FE0">
              <w:rPr>
                <w:rFonts w:ascii="Public Sans" w:hAnsi="Public Sans"/>
                <w:sz w:val="20"/>
                <w:szCs w:val="20"/>
              </w:rPr>
              <w:t>.</w:t>
            </w:r>
          </w:p>
          <w:p w14:paraId="771DD1BF" w14:textId="6A3C2BE1" w:rsidR="00BF58B3" w:rsidRPr="00A75FE0" w:rsidRDefault="00DB506B" w:rsidP="00FE1216">
            <w:pPr>
              <w:rPr>
                <w:rFonts w:ascii="Public Sans" w:hAnsi="Public Sans"/>
                <w:sz w:val="20"/>
                <w:szCs w:val="20"/>
              </w:rPr>
            </w:pPr>
            <w:r w:rsidRPr="00A75FE0">
              <w:rPr>
                <w:rFonts w:ascii="Public Sans" w:hAnsi="Public Sans"/>
                <w:sz w:val="20"/>
                <w:szCs w:val="20"/>
              </w:rPr>
              <w:t>R</w:t>
            </w:r>
            <w:r w:rsidR="00C126FD" w:rsidRPr="00A75FE0">
              <w:rPr>
                <w:rFonts w:ascii="Public Sans" w:hAnsi="Public Sans"/>
                <w:sz w:val="20"/>
                <w:szCs w:val="20"/>
              </w:rPr>
              <w:t xml:space="preserve">isk management </w:t>
            </w:r>
            <w:r w:rsidR="005939D4" w:rsidRPr="00A75FE0">
              <w:rPr>
                <w:rFonts w:ascii="Public Sans" w:hAnsi="Public Sans"/>
                <w:sz w:val="20"/>
                <w:szCs w:val="20"/>
              </w:rPr>
              <w:t>evidence</w:t>
            </w:r>
            <w:r w:rsidR="00BF58B3" w:rsidRPr="00A75FE0">
              <w:rPr>
                <w:rFonts w:ascii="Public Sans" w:hAnsi="Public Sans"/>
                <w:sz w:val="20"/>
                <w:szCs w:val="20"/>
              </w:rPr>
              <w:t xml:space="preserve"> must be fit for purpose and include evidence of the following criteria.</w:t>
            </w:r>
          </w:p>
          <w:p w14:paraId="4E048F49" w14:textId="77777777" w:rsidR="008C5BFA" w:rsidRPr="00A75FE0" w:rsidRDefault="008C5BFA" w:rsidP="00FE1216">
            <w:pPr>
              <w:rPr>
                <w:rFonts w:ascii="Public Sans" w:hAnsi="Public Sans"/>
                <w:sz w:val="20"/>
                <w:szCs w:val="20"/>
              </w:rPr>
            </w:pPr>
          </w:p>
        </w:tc>
      </w:tr>
      <w:tr w:rsidR="006D101A" w:rsidRPr="00A75FE0" w14:paraId="2DF7045C" w14:textId="77777777" w:rsidTr="00EB029A">
        <w:tc>
          <w:tcPr>
            <w:tcW w:w="1806" w:type="dxa"/>
          </w:tcPr>
          <w:p w14:paraId="4CC52E5E" w14:textId="3BDA13AD" w:rsidR="006D101A" w:rsidRPr="00A75FE0" w:rsidRDefault="006D101A" w:rsidP="00FF4698">
            <w:pPr>
              <w:rPr>
                <w:rFonts w:ascii="Public Sans" w:hAnsi="Public Sans"/>
                <w:b/>
                <w:sz w:val="20"/>
                <w:szCs w:val="20"/>
              </w:rPr>
            </w:pPr>
            <w:r w:rsidRPr="00A75FE0">
              <w:rPr>
                <w:rFonts w:ascii="Public Sans" w:hAnsi="Public Sans"/>
                <w:b/>
                <w:sz w:val="20"/>
                <w:szCs w:val="20"/>
              </w:rPr>
              <w:lastRenderedPageBreak/>
              <w:t>Hazard identification and risk assessment</w:t>
            </w:r>
          </w:p>
        </w:tc>
        <w:tc>
          <w:tcPr>
            <w:tcW w:w="7540" w:type="dxa"/>
            <w:gridSpan w:val="2"/>
          </w:tcPr>
          <w:p w14:paraId="0FC0EF27" w14:textId="2FC5E3D8" w:rsidR="006D101A" w:rsidRPr="00A75FE0" w:rsidRDefault="006D101A" w:rsidP="00FF4698">
            <w:pPr>
              <w:rPr>
                <w:rFonts w:ascii="Public Sans" w:hAnsi="Public Sans"/>
                <w:sz w:val="20"/>
                <w:szCs w:val="20"/>
              </w:rPr>
            </w:pPr>
            <w:r w:rsidRPr="00A75FE0">
              <w:rPr>
                <w:rFonts w:ascii="Public Sans" w:hAnsi="Public Sans"/>
                <w:sz w:val="20"/>
                <w:szCs w:val="20"/>
              </w:rPr>
              <w:t xml:space="preserve">The evidence would confirm a process exists to record or register the hazards/risks and control measures (an assessment) associated with the scope of work being undertaken </w:t>
            </w:r>
            <w:r>
              <w:rPr>
                <w:rFonts w:ascii="Public Sans" w:hAnsi="Public Sans"/>
                <w:sz w:val="20"/>
                <w:szCs w:val="20"/>
              </w:rPr>
              <w:t xml:space="preserve">for, and </w:t>
            </w:r>
            <w:r w:rsidRPr="00A75FE0">
              <w:rPr>
                <w:rFonts w:ascii="Public Sans" w:hAnsi="Public Sans"/>
                <w:sz w:val="20"/>
                <w:szCs w:val="20"/>
              </w:rPr>
              <w:t>on behalf of</w:t>
            </w:r>
            <w:r>
              <w:rPr>
                <w:rFonts w:ascii="Public Sans" w:hAnsi="Public Sans"/>
                <w:sz w:val="20"/>
                <w:szCs w:val="20"/>
              </w:rPr>
              <w:t>,</w:t>
            </w:r>
            <w:r w:rsidRPr="00A75FE0">
              <w:rPr>
                <w:rFonts w:ascii="Public Sans" w:hAnsi="Public Sans"/>
                <w:sz w:val="20"/>
                <w:szCs w:val="20"/>
              </w:rPr>
              <w:t xml:space="preserve"> </w:t>
            </w:r>
            <w:r>
              <w:rPr>
                <w:rFonts w:ascii="Public Sans" w:hAnsi="Public Sans"/>
                <w:sz w:val="20"/>
                <w:szCs w:val="20"/>
              </w:rPr>
              <w:t>ANU</w:t>
            </w:r>
            <w:r w:rsidRPr="00A75FE0">
              <w:rPr>
                <w:rFonts w:ascii="Public Sans" w:hAnsi="Public Sans"/>
                <w:sz w:val="20"/>
                <w:szCs w:val="20"/>
              </w:rPr>
              <w:t xml:space="preserve">. Examples of this evidence may </w:t>
            </w:r>
            <w:proofErr w:type="gramStart"/>
            <w:r w:rsidRPr="00A75FE0">
              <w:rPr>
                <w:rFonts w:ascii="Public Sans" w:hAnsi="Public Sans"/>
                <w:sz w:val="20"/>
                <w:szCs w:val="20"/>
              </w:rPr>
              <w:t>include:</w:t>
            </w:r>
            <w:proofErr w:type="gramEnd"/>
            <w:r w:rsidRPr="00A75FE0">
              <w:rPr>
                <w:rFonts w:ascii="Public Sans" w:hAnsi="Public Sans"/>
                <w:sz w:val="20"/>
                <w:szCs w:val="20"/>
              </w:rPr>
              <w:t xml:space="preserve"> hazard/risk register(s); job safety analysis; plant risk assessments; hazard/risk control plans.</w:t>
            </w:r>
            <w:r w:rsidR="00381D9C">
              <w:rPr>
                <w:rFonts w:ascii="Public Sans" w:hAnsi="Public Sans"/>
                <w:sz w:val="20"/>
                <w:szCs w:val="20"/>
              </w:rPr>
              <w:t xml:space="preserve"> </w:t>
            </w:r>
            <w:r w:rsidRPr="00A75FE0">
              <w:rPr>
                <w:rFonts w:ascii="Public Sans" w:hAnsi="Public Sans"/>
                <w:sz w:val="20"/>
                <w:szCs w:val="20"/>
              </w:rPr>
              <w:t xml:space="preserve">The evidence must be clear, concise and directly related to the scope of work being undertaken </w:t>
            </w:r>
            <w:r>
              <w:rPr>
                <w:rFonts w:ascii="Public Sans" w:hAnsi="Public Sans"/>
                <w:sz w:val="20"/>
                <w:szCs w:val="20"/>
              </w:rPr>
              <w:t xml:space="preserve">for, and </w:t>
            </w:r>
            <w:r w:rsidRPr="00A75FE0">
              <w:rPr>
                <w:rFonts w:ascii="Public Sans" w:hAnsi="Public Sans"/>
                <w:sz w:val="20"/>
                <w:szCs w:val="20"/>
              </w:rPr>
              <w:t>on behalf of</w:t>
            </w:r>
            <w:r>
              <w:rPr>
                <w:rFonts w:ascii="Public Sans" w:hAnsi="Public Sans"/>
                <w:sz w:val="20"/>
                <w:szCs w:val="20"/>
              </w:rPr>
              <w:t>,</w:t>
            </w:r>
            <w:r w:rsidRPr="00A75FE0">
              <w:rPr>
                <w:rFonts w:ascii="Public Sans" w:hAnsi="Public Sans"/>
                <w:sz w:val="20"/>
                <w:szCs w:val="20"/>
              </w:rPr>
              <w:t xml:space="preserve"> </w:t>
            </w:r>
            <w:r>
              <w:rPr>
                <w:rFonts w:ascii="Public Sans" w:hAnsi="Public Sans"/>
                <w:sz w:val="20"/>
                <w:szCs w:val="20"/>
              </w:rPr>
              <w:t>ANU</w:t>
            </w:r>
            <w:r w:rsidRPr="00A75FE0">
              <w:rPr>
                <w:rFonts w:ascii="Public Sans" w:hAnsi="Public Sans"/>
                <w:sz w:val="20"/>
                <w:szCs w:val="20"/>
              </w:rPr>
              <w:t>.</w:t>
            </w:r>
          </w:p>
          <w:p w14:paraId="77A36336" w14:textId="77777777" w:rsidR="006D101A" w:rsidRPr="00A75FE0" w:rsidRDefault="006D101A" w:rsidP="00FF4698">
            <w:pPr>
              <w:rPr>
                <w:rFonts w:ascii="Public Sans" w:hAnsi="Public Sans"/>
                <w:sz w:val="20"/>
                <w:szCs w:val="20"/>
              </w:rPr>
            </w:pPr>
          </w:p>
          <w:p w14:paraId="522209B9" w14:textId="77777777" w:rsidR="006D101A" w:rsidRPr="00A75FE0" w:rsidRDefault="006D101A" w:rsidP="00FF4698">
            <w:pPr>
              <w:rPr>
                <w:rFonts w:ascii="Public Sans" w:hAnsi="Public Sans"/>
                <w:sz w:val="20"/>
                <w:szCs w:val="20"/>
              </w:rPr>
            </w:pPr>
            <w:r w:rsidRPr="00A75FE0">
              <w:rPr>
                <w:rFonts w:ascii="Public Sans" w:hAnsi="Public Sans"/>
                <w:sz w:val="20"/>
                <w:szCs w:val="20"/>
              </w:rPr>
              <w:t>This is a fit for purpose assessment.</w:t>
            </w:r>
          </w:p>
          <w:p w14:paraId="37D62931" w14:textId="74272906" w:rsidR="006D101A" w:rsidRPr="00A75FE0" w:rsidRDefault="006D101A" w:rsidP="00FF4698">
            <w:pPr>
              <w:rPr>
                <w:rFonts w:ascii="Public Sans" w:hAnsi="Public Sans"/>
                <w:b/>
                <w:sz w:val="20"/>
                <w:szCs w:val="20"/>
              </w:rPr>
            </w:pPr>
          </w:p>
        </w:tc>
      </w:tr>
      <w:tr w:rsidR="00FF3F68" w:rsidRPr="00A75FE0" w14:paraId="34AB6970" w14:textId="77777777" w:rsidTr="00EB029A">
        <w:tc>
          <w:tcPr>
            <w:tcW w:w="1806" w:type="dxa"/>
          </w:tcPr>
          <w:p w14:paraId="5402FF8D" w14:textId="7F0256FB" w:rsidR="00FF3F68" w:rsidRPr="00A75FE0" w:rsidRDefault="00FF3F68" w:rsidP="00FF4698">
            <w:pPr>
              <w:rPr>
                <w:rFonts w:ascii="Public Sans" w:hAnsi="Public Sans"/>
                <w:b/>
                <w:sz w:val="20"/>
                <w:szCs w:val="20"/>
              </w:rPr>
            </w:pPr>
            <w:r w:rsidRPr="00A75FE0">
              <w:rPr>
                <w:rFonts w:ascii="Public Sans" w:hAnsi="Public Sans"/>
                <w:b/>
                <w:sz w:val="20"/>
                <w:szCs w:val="20"/>
              </w:rPr>
              <w:t>Application of the hierarchy of controls</w:t>
            </w:r>
          </w:p>
        </w:tc>
        <w:tc>
          <w:tcPr>
            <w:tcW w:w="7540" w:type="dxa"/>
            <w:gridSpan w:val="2"/>
          </w:tcPr>
          <w:p w14:paraId="31C700B5" w14:textId="77777777" w:rsidR="00FF3F68" w:rsidRPr="00A75FE0" w:rsidRDefault="00FF3F68" w:rsidP="00FF4698">
            <w:pPr>
              <w:rPr>
                <w:rFonts w:ascii="Public Sans" w:hAnsi="Public Sans"/>
                <w:sz w:val="20"/>
                <w:szCs w:val="20"/>
              </w:rPr>
            </w:pPr>
            <w:r w:rsidRPr="00A75FE0">
              <w:rPr>
                <w:rFonts w:ascii="Public Sans" w:hAnsi="Public Sans"/>
                <w:sz w:val="20"/>
                <w:szCs w:val="20"/>
              </w:rPr>
              <w:t xml:space="preserve">The evidence would indicate the use of the </w:t>
            </w:r>
            <w:hyperlink r:id="rId21" w:history="1">
              <w:r w:rsidRPr="00FF3F68">
                <w:rPr>
                  <w:rStyle w:val="Hyperlink"/>
                  <w:rFonts w:ascii="Public Sans" w:hAnsi="Public Sans"/>
                  <w:sz w:val="20"/>
                  <w:szCs w:val="20"/>
                </w:rPr>
                <w:t>‘hierarchy of controls’</w:t>
              </w:r>
            </w:hyperlink>
            <w:r w:rsidRPr="00A75FE0">
              <w:rPr>
                <w:rFonts w:ascii="Public Sans" w:hAnsi="Public Sans"/>
                <w:sz w:val="20"/>
                <w:szCs w:val="20"/>
              </w:rPr>
              <w:t xml:space="preserve"> in the determination of effective hazard/risk control measures. There may be one or more controls applied to hazards/risks from the hierarchy. Control measures that are regulatory requirements, ie, use of fall control measures when working at height, must be included in the evidence.</w:t>
            </w:r>
          </w:p>
          <w:p w14:paraId="3A72E8A9" w14:textId="77777777" w:rsidR="00FF3F68" w:rsidRPr="00A75FE0" w:rsidRDefault="00FF3F68" w:rsidP="00FF4698">
            <w:pPr>
              <w:rPr>
                <w:rFonts w:ascii="Public Sans" w:hAnsi="Public Sans"/>
                <w:sz w:val="20"/>
                <w:szCs w:val="20"/>
              </w:rPr>
            </w:pPr>
          </w:p>
          <w:p w14:paraId="65546B1E" w14:textId="77777777" w:rsidR="00FF3F68" w:rsidRPr="00A75FE0" w:rsidRDefault="00FF3F68" w:rsidP="00FF4698">
            <w:pPr>
              <w:rPr>
                <w:rFonts w:ascii="Public Sans" w:hAnsi="Public Sans"/>
                <w:sz w:val="20"/>
                <w:szCs w:val="20"/>
              </w:rPr>
            </w:pPr>
            <w:r w:rsidRPr="00A75FE0">
              <w:rPr>
                <w:rFonts w:ascii="Public Sans" w:hAnsi="Public Sans"/>
                <w:sz w:val="20"/>
                <w:szCs w:val="20"/>
              </w:rPr>
              <w:t>This is a fit for purpose assessment.</w:t>
            </w:r>
          </w:p>
          <w:p w14:paraId="5CF81786" w14:textId="1D5DB4E8" w:rsidR="00FF3F68" w:rsidRPr="00A75FE0" w:rsidRDefault="00FF3F68" w:rsidP="00FF4698">
            <w:pPr>
              <w:rPr>
                <w:rFonts w:ascii="Public Sans" w:hAnsi="Public Sans"/>
                <w:b/>
                <w:sz w:val="20"/>
                <w:szCs w:val="20"/>
              </w:rPr>
            </w:pPr>
          </w:p>
        </w:tc>
      </w:tr>
      <w:tr w:rsidR="007F5B81" w:rsidRPr="00A75FE0" w14:paraId="58C89420" w14:textId="77777777" w:rsidTr="00EB029A">
        <w:tc>
          <w:tcPr>
            <w:tcW w:w="1806" w:type="dxa"/>
          </w:tcPr>
          <w:p w14:paraId="217E0748" w14:textId="7D2A0868" w:rsidR="007F5B81" w:rsidRPr="00A75FE0" w:rsidRDefault="007F5B81" w:rsidP="00FF4698">
            <w:pPr>
              <w:rPr>
                <w:rFonts w:ascii="Public Sans" w:hAnsi="Public Sans"/>
                <w:b/>
                <w:sz w:val="20"/>
                <w:szCs w:val="20"/>
              </w:rPr>
            </w:pPr>
            <w:r w:rsidRPr="00A75FE0">
              <w:rPr>
                <w:rFonts w:ascii="Public Sans" w:hAnsi="Public Sans"/>
                <w:b/>
                <w:sz w:val="20"/>
                <w:szCs w:val="20"/>
              </w:rPr>
              <w:t>Safe systems of work</w:t>
            </w:r>
            <w:r>
              <w:rPr>
                <w:rFonts w:ascii="Public Sans" w:hAnsi="Public Sans"/>
                <w:b/>
                <w:sz w:val="20"/>
                <w:szCs w:val="20"/>
              </w:rPr>
              <w:t xml:space="preserve"> (SSW)</w:t>
            </w:r>
          </w:p>
        </w:tc>
        <w:tc>
          <w:tcPr>
            <w:tcW w:w="7540" w:type="dxa"/>
            <w:gridSpan w:val="2"/>
          </w:tcPr>
          <w:p w14:paraId="20E6D9FC" w14:textId="77777777" w:rsidR="007F5B81" w:rsidRPr="00A75FE0" w:rsidRDefault="007F5B81" w:rsidP="0001261A">
            <w:pPr>
              <w:rPr>
                <w:rFonts w:ascii="Public Sans" w:hAnsi="Public Sans"/>
                <w:sz w:val="20"/>
                <w:szCs w:val="20"/>
              </w:rPr>
            </w:pPr>
            <w:r w:rsidRPr="00A75FE0">
              <w:rPr>
                <w:rFonts w:ascii="Public Sans" w:hAnsi="Public Sans"/>
                <w:sz w:val="20"/>
                <w:szCs w:val="20"/>
              </w:rPr>
              <w:t>The evidence would confirm the contractor and workers are guided by systems that assure the completion of the work in a safe manner. Examples of SSW include but not limited to:</w:t>
            </w:r>
          </w:p>
          <w:p w14:paraId="53456BF1" w14:textId="77777777" w:rsidR="007F5B81" w:rsidRPr="00A75FE0" w:rsidRDefault="007F5B81" w:rsidP="00485CA4">
            <w:pPr>
              <w:numPr>
                <w:ilvl w:val="0"/>
                <w:numId w:val="34"/>
              </w:numPr>
              <w:ind w:left="630"/>
              <w:rPr>
                <w:rFonts w:ascii="Public Sans" w:hAnsi="Public Sans"/>
                <w:sz w:val="20"/>
                <w:szCs w:val="20"/>
              </w:rPr>
            </w:pPr>
            <w:r w:rsidRPr="00A75FE0">
              <w:rPr>
                <w:rFonts w:ascii="Public Sans" w:hAnsi="Public Sans"/>
                <w:sz w:val="20"/>
                <w:szCs w:val="20"/>
              </w:rPr>
              <w:t xml:space="preserve">Safe work method statements (SWMS), ensure SWMS are specific to the work being undertaken </w:t>
            </w:r>
            <w:r>
              <w:rPr>
                <w:rFonts w:ascii="Public Sans" w:hAnsi="Public Sans"/>
                <w:sz w:val="20"/>
                <w:szCs w:val="20"/>
              </w:rPr>
              <w:t xml:space="preserve">for, and </w:t>
            </w:r>
            <w:r w:rsidRPr="00A75FE0">
              <w:rPr>
                <w:rFonts w:ascii="Public Sans" w:hAnsi="Public Sans"/>
                <w:sz w:val="20"/>
                <w:szCs w:val="20"/>
              </w:rPr>
              <w:t>on behalf of</w:t>
            </w:r>
            <w:r>
              <w:rPr>
                <w:rFonts w:ascii="Public Sans" w:hAnsi="Public Sans"/>
                <w:sz w:val="20"/>
                <w:szCs w:val="20"/>
              </w:rPr>
              <w:t>,</w:t>
            </w:r>
            <w:r w:rsidRPr="00A75FE0">
              <w:rPr>
                <w:rFonts w:ascii="Public Sans" w:hAnsi="Public Sans"/>
                <w:sz w:val="20"/>
                <w:szCs w:val="20"/>
              </w:rPr>
              <w:t xml:space="preserve"> </w:t>
            </w:r>
            <w:r>
              <w:rPr>
                <w:rFonts w:ascii="Public Sans" w:hAnsi="Public Sans"/>
                <w:sz w:val="20"/>
                <w:szCs w:val="20"/>
              </w:rPr>
              <w:t>ANU</w:t>
            </w:r>
            <w:r w:rsidRPr="00A75FE0">
              <w:rPr>
                <w:rFonts w:ascii="Public Sans" w:hAnsi="Public Sans"/>
                <w:sz w:val="20"/>
                <w:szCs w:val="20"/>
              </w:rPr>
              <w:t xml:space="preserve"> and are compliant with State/Territory WHS regulations.</w:t>
            </w:r>
          </w:p>
          <w:p w14:paraId="294ADCC3" w14:textId="77777777" w:rsidR="007F5B81" w:rsidRPr="00A75FE0" w:rsidRDefault="007F5B81" w:rsidP="00485CA4">
            <w:pPr>
              <w:numPr>
                <w:ilvl w:val="0"/>
                <w:numId w:val="34"/>
              </w:numPr>
              <w:ind w:left="630"/>
              <w:rPr>
                <w:rFonts w:ascii="Public Sans" w:hAnsi="Public Sans"/>
                <w:sz w:val="20"/>
                <w:szCs w:val="20"/>
              </w:rPr>
            </w:pPr>
            <w:r w:rsidRPr="00A75FE0">
              <w:rPr>
                <w:rFonts w:ascii="Public Sans" w:hAnsi="Public Sans"/>
                <w:sz w:val="20"/>
                <w:szCs w:val="20"/>
              </w:rPr>
              <w:t>Job safety analysis</w:t>
            </w:r>
            <w:r>
              <w:rPr>
                <w:rFonts w:ascii="Public Sans" w:hAnsi="Public Sans"/>
                <w:sz w:val="20"/>
                <w:szCs w:val="20"/>
              </w:rPr>
              <w:t xml:space="preserve"> (JSA)</w:t>
            </w:r>
            <w:r w:rsidRPr="00A75FE0">
              <w:rPr>
                <w:rFonts w:ascii="Public Sans" w:hAnsi="Public Sans"/>
                <w:sz w:val="20"/>
                <w:szCs w:val="20"/>
              </w:rPr>
              <w:t>.</w:t>
            </w:r>
          </w:p>
          <w:p w14:paraId="3803E102" w14:textId="77777777" w:rsidR="007F5B81" w:rsidRPr="00A75FE0" w:rsidRDefault="007F5B81" w:rsidP="00485CA4">
            <w:pPr>
              <w:numPr>
                <w:ilvl w:val="0"/>
                <w:numId w:val="34"/>
              </w:numPr>
              <w:ind w:left="630"/>
              <w:rPr>
                <w:rFonts w:ascii="Public Sans" w:hAnsi="Public Sans"/>
                <w:sz w:val="20"/>
                <w:szCs w:val="20"/>
              </w:rPr>
            </w:pPr>
            <w:r w:rsidRPr="00A75FE0">
              <w:rPr>
                <w:rFonts w:ascii="Public Sans" w:hAnsi="Public Sans"/>
                <w:sz w:val="20"/>
                <w:szCs w:val="20"/>
              </w:rPr>
              <w:t>Safe work processes and/or procedures</w:t>
            </w:r>
            <w:r>
              <w:rPr>
                <w:rFonts w:ascii="Public Sans" w:hAnsi="Public Sans"/>
                <w:sz w:val="20"/>
                <w:szCs w:val="20"/>
              </w:rPr>
              <w:t xml:space="preserve"> (SWP)</w:t>
            </w:r>
            <w:r w:rsidRPr="00A75FE0">
              <w:rPr>
                <w:rFonts w:ascii="Public Sans" w:hAnsi="Public Sans"/>
                <w:sz w:val="20"/>
                <w:szCs w:val="20"/>
              </w:rPr>
              <w:t>.</w:t>
            </w:r>
          </w:p>
          <w:p w14:paraId="07DBDE19" w14:textId="77777777" w:rsidR="007F5B81" w:rsidRPr="00A75FE0" w:rsidRDefault="007F5B81" w:rsidP="00485CA4">
            <w:pPr>
              <w:numPr>
                <w:ilvl w:val="0"/>
                <w:numId w:val="34"/>
              </w:numPr>
              <w:ind w:left="630"/>
              <w:rPr>
                <w:rFonts w:ascii="Public Sans" w:hAnsi="Public Sans"/>
                <w:sz w:val="20"/>
                <w:szCs w:val="20"/>
              </w:rPr>
            </w:pPr>
            <w:r w:rsidRPr="00A75FE0">
              <w:rPr>
                <w:rFonts w:ascii="Public Sans" w:hAnsi="Public Sans"/>
                <w:sz w:val="20"/>
                <w:szCs w:val="20"/>
              </w:rPr>
              <w:t>Take 5 processes</w:t>
            </w:r>
            <w:r>
              <w:rPr>
                <w:rFonts w:ascii="Public Sans" w:hAnsi="Public Sans"/>
                <w:sz w:val="20"/>
                <w:szCs w:val="20"/>
              </w:rPr>
              <w:t xml:space="preserve"> (T5)</w:t>
            </w:r>
            <w:r w:rsidRPr="00A75FE0">
              <w:rPr>
                <w:rFonts w:ascii="Public Sans" w:hAnsi="Public Sans"/>
                <w:sz w:val="20"/>
                <w:szCs w:val="20"/>
              </w:rPr>
              <w:t>.</w:t>
            </w:r>
          </w:p>
          <w:p w14:paraId="18E42CCB" w14:textId="77777777" w:rsidR="007F5B81" w:rsidRPr="00A75FE0" w:rsidRDefault="007F5B81" w:rsidP="00485CA4">
            <w:pPr>
              <w:numPr>
                <w:ilvl w:val="0"/>
                <w:numId w:val="34"/>
              </w:numPr>
              <w:ind w:left="630"/>
              <w:rPr>
                <w:rFonts w:ascii="Public Sans" w:hAnsi="Public Sans"/>
                <w:sz w:val="20"/>
                <w:szCs w:val="20"/>
              </w:rPr>
            </w:pPr>
            <w:r w:rsidRPr="00A75FE0">
              <w:rPr>
                <w:rFonts w:ascii="Public Sans" w:hAnsi="Public Sans"/>
                <w:sz w:val="20"/>
                <w:szCs w:val="20"/>
              </w:rPr>
              <w:t>Pre-start checks.</w:t>
            </w:r>
          </w:p>
          <w:p w14:paraId="049714B5" w14:textId="77777777" w:rsidR="007F5B81" w:rsidRPr="00A75FE0" w:rsidRDefault="007F5B81" w:rsidP="00485CA4">
            <w:pPr>
              <w:numPr>
                <w:ilvl w:val="0"/>
                <w:numId w:val="34"/>
              </w:numPr>
              <w:ind w:left="630"/>
              <w:rPr>
                <w:rFonts w:ascii="Public Sans" w:hAnsi="Public Sans"/>
                <w:sz w:val="20"/>
                <w:szCs w:val="20"/>
              </w:rPr>
            </w:pPr>
            <w:r w:rsidRPr="00A75FE0">
              <w:rPr>
                <w:rFonts w:ascii="Public Sans" w:hAnsi="Public Sans"/>
                <w:sz w:val="20"/>
                <w:szCs w:val="20"/>
              </w:rPr>
              <w:t>Electrical testing of RCDs.</w:t>
            </w:r>
          </w:p>
          <w:p w14:paraId="330216A2" w14:textId="77777777" w:rsidR="007F5B81" w:rsidRPr="00A75FE0" w:rsidRDefault="007F5B81" w:rsidP="00D612A5">
            <w:pPr>
              <w:rPr>
                <w:rFonts w:ascii="Public Sans" w:hAnsi="Public Sans"/>
                <w:sz w:val="20"/>
                <w:szCs w:val="20"/>
              </w:rPr>
            </w:pPr>
          </w:p>
          <w:p w14:paraId="722B0523" w14:textId="77777777" w:rsidR="007F5B81" w:rsidRPr="00A75FE0" w:rsidRDefault="007F5B81" w:rsidP="00D612A5">
            <w:pPr>
              <w:rPr>
                <w:rFonts w:ascii="Public Sans" w:hAnsi="Public Sans"/>
                <w:sz w:val="20"/>
                <w:szCs w:val="20"/>
              </w:rPr>
            </w:pPr>
            <w:r w:rsidRPr="00A75FE0">
              <w:rPr>
                <w:rFonts w:ascii="Public Sans" w:hAnsi="Public Sans"/>
                <w:sz w:val="20"/>
                <w:szCs w:val="20"/>
              </w:rPr>
              <w:t>This is a fit for purpose assessment.</w:t>
            </w:r>
          </w:p>
          <w:p w14:paraId="068FE172" w14:textId="71E27996" w:rsidR="007F5B81" w:rsidRPr="00A75FE0" w:rsidRDefault="007F5B81" w:rsidP="00FF4698">
            <w:pPr>
              <w:rPr>
                <w:rFonts w:ascii="Public Sans" w:hAnsi="Public Sans"/>
                <w:b/>
                <w:sz w:val="20"/>
                <w:szCs w:val="20"/>
              </w:rPr>
            </w:pPr>
          </w:p>
        </w:tc>
      </w:tr>
      <w:tr w:rsidR="008C5BFA" w:rsidRPr="00A75FE0" w14:paraId="12BB413A" w14:textId="77777777" w:rsidTr="00EB029A">
        <w:tc>
          <w:tcPr>
            <w:tcW w:w="9346" w:type="dxa"/>
            <w:gridSpan w:val="3"/>
            <w:shd w:val="clear" w:color="auto" w:fill="F5EDDE"/>
          </w:tcPr>
          <w:p w14:paraId="7231014E" w14:textId="735565F1"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3 – </w:t>
            </w:r>
            <w:r w:rsidR="008C5BFA" w:rsidRPr="00A75FE0">
              <w:rPr>
                <w:rFonts w:ascii="Public Sans" w:hAnsi="Public Sans"/>
                <w:b/>
                <w:sz w:val="20"/>
                <w:szCs w:val="20"/>
              </w:rPr>
              <w:t>High risk work</w:t>
            </w:r>
          </w:p>
          <w:p w14:paraId="5D0BF8DB" w14:textId="77777777" w:rsidR="008C5BFA" w:rsidRPr="00A75FE0" w:rsidRDefault="008C5BFA" w:rsidP="00FF4698">
            <w:pPr>
              <w:rPr>
                <w:rFonts w:ascii="Public Sans" w:hAnsi="Public Sans"/>
                <w:b/>
                <w:sz w:val="20"/>
                <w:szCs w:val="20"/>
              </w:rPr>
            </w:pPr>
          </w:p>
          <w:p w14:paraId="2F56DC93" w14:textId="77777777" w:rsidR="008C5BFA" w:rsidRPr="00A75FE0" w:rsidRDefault="00026C06" w:rsidP="00FF4698">
            <w:pPr>
              <w:rPr>
                <w:rFonts w:ascii="Public Sans" w:hAnsi="Public Sans"/>
                <w:sz w:val="20"/>
                <w:szCs w:val="20"/>
              </w:rPr>
            </w:pPr>
            <w:r w:rsidRPr="00A75FE0">
              <w:rPr>
                <w:rFonts w:ascii="Public Sans" w:hAnsi="Public Sans"/>
                <w:sz w:val="20"/>
                <w:szCs w:val="20"/>
              </w:rPr>
              <w:t>As</w:t>
            </w:r>
            <w:r w:rsidR="008C5BFA" w:rsidRPr="00A75FE0">
              <w:rPr>
                <w:rFonts w:ascii="Public Sans" w:hAnsi="Public Sans"/>
                <w:sz w:val="20"/>
                <w:szCs w:val="20"/>
              </w:rPr>
              <w:t xml:space="preserve"> applicable, the evidence</w:t>
            </w:r>
            <w:r w:rsidR="00D612A5" w:rsidRPr="00A75FE0">
              <w:rPr>
                <w:rFonts w:ascii="Public Sans" w:hAnsi="Public Sans"/>
                <w:sz w:val="20"/>
                <w:szCs w:val="20"/>
              </w:rPr>
              <w:t xml:space="preserve"> must relate to the type of </w:t>
            </w:r>
            <w:proofErr w:type="gramStart"/>
            <w:r w:rsidR="00D612A5" w:rsidRPr="00A75FE0">
              <w:rPr>
                <w:rFonts w:ascii="Public Sans" w:hAnsi="Public Sans"/>
                <w:sz w:val="20"/>
                <w:szCs w:val="20"/>
              </w:rPr>
              <w:t>high risk</w:t>
            </w:r>
            <w:proofErr w:type="gramEnd"/>
            <w:r w:rsidR="00D612A5" w:rsidRPr="00A75FE0">
              <w:rPr>
                <w:rFonts w:ascii="Public Sans" w:hAnsi="Public Sans"/>
                <w:sz w:val="20"/>
                <w:szCs w:val="20"/>
              </w:rPr>
              <w:t xml:space="preserve"> work identified by the contractor.</w:t>
            </w:r>
          </w:p>
          <w:p w14:paraId="3258C646" w14:textId="77777777" w:rsidR="00D612A5" w:rsidRPr="00A75FE0" w:rsidRDefault="00D612A5" w:rsidP="00FF4698">
            <w:pPr>
              <w:rPr>
                <w:rFonts w:ascii="Public Sans" w:hAnsi="Public Sans"/>
                <w:sz w:val="20"/>
                <w:szCs w:val="20"/>
              </w:rPr>
            </w:pPr>
          </w:p>
        </w:tc>
      </w:tr>
      <w:tr w:rsidR="00EB029A" w:rsidRPr="00A75FE0" w14:paraId="7798FE30" w14:textId="77777777" w:rsidTr="00E820FE">
        <w:tc>
          <w:tcPr>
            <w:tcW w:w="1806" w:type="dxa"/>
          </w:tcPr>
          <w:p w14:paraId="34C200B9" w14:textId="77777777" w:rsidR="00EB029A" w:rsidRPr="00A75FE0" w:rsidRDefault="00EB029A" w:rsidP="00FF4698">
            <w:pPr>
              <w:rPr>
                <w:rFonts w:ascii="Public Sans" w:hAnsi="Public Sans"/>
                <w:b/>
                <w:sz w:val="20"/>
                <w:szCs w:val="20"/>
              </w:rPr>
            </w:pPr>
            <w:r w:rsidRPr="00A75FE0">
              <w:rPr>
                <w:rFonts w:ascii="Public Sans" w:hAnsi="Public Sans"/>
                <w:b/>
                <w:sz w:val="20"/>
                <w:szCs w:val="20"/>
              </w:rPr>
              <w:t>Regulatory compliance</w:t>
            </w:r>
          </w:p>
        </w:tc>
        <w:tc>
          <w:tcPr>
            <w:tcW w:w="7540" w:type="dxa"/>
            <w:gridSpan w:val="2"/>
          </w:tcPr>
          <w:p w14:paraId="6A24A7CE" w14:textId="77777777" w:rsidR="00EB029A" w:rsidRPr="00A75FE0" w:rsidRDefault="00EB029A" w:rsidP="00681B9A">
            <w:pPr>
              <w:rPr>
                <w:rFonts w:ascii="Public Sans" w:hAnsi="Public Sans"/>
                <w:sz w:val="20"/>
                <w:szCs w:val="20"/>
              </w:rPr>
            </w:pPr>
            <w:r w:rsidRPr="00A75FE0">
              <w:rPr>
                <w:rFonts w:ascii="Public Sans" w:hAnsi="Public Sans"/>
                <w:sz w:val="20"/>
                <w:szCs w:val="20"/>
              </w:rPr>
              <w:t xml:space="preserve">The evidence would confirm the contractor is aware of their regulatory obligations in relation to </w:t>
            </w:r>
            <w:proofErr w:type="gramStart"/>
            <w:r w:rsidRPr="00A75FE0">
              <w:rPr>
                <w:rFonts w:ascii="Public Sans" w:hAnsi="Public Sans"/>
                <w:sz w:val="20"/>
                <w:szCs w:val="20"/>
              </w:rPr>
              <w:t>high risk</w:t>
            </w:r>
            <w:proofErr w:type="gramEnd"/>
            <w:r w:rsidRPr="00A75FE0">
              <w:rPr>
                <w:rFonts w:ascii="Public Sans" w:hAnsi="Public Sans"/>
                <w:sz w:val="20"/>
                <w:szCs w:val="20"/>
              </w:rPr>
              <w:t xml:space="preserve"> work and provide </w:t>
            </w:r>
            <w:r>
              <w:rPr>
                <w:rFonts w:ascii="Public Sans" w:hAnsi="Public Sans"/>
                <w:sz w:val="20"/>
                <w:szCs w:val="20"/>
              </w:rPr>
              <w:t>ANU</w:t>
            </w:r>
            <w:r w:rsidRPr="00A75FE0">
              <w:rPr>
                <w:rFonts w:ascii="Public Sans" w:hAnsi="Public Sans"/>
                <w:sz w:val="20"/>
                <w:szCs w:val="20"/>
              </w:rPr>
              <w:t xml:space="preserve"> with evidence that confirms the type of </w:t>
            </w:r>
            <w:proofErr w:type="gramStart"/>
            <w:r w:rsidRPr="00A75FE0">
              <w:rPr>
                <w:rFonts w:ascii="Public Sans" w:hAnsi="Public Sans"/>
                <w:sz w:val="20"/>
                <w:szCs w:val="20"/>
              </w:rPr>
              <w:t>high risk</w:t>
            </w:r>
            <w:proofErr w:type="gramEnd"/>
            <w:r w:rsidRPr="00A75FE0">
              <w:rPr>
                <w:rFonts w:ascii="Public Sans" w:hAnsi="Public Sans"/>
                <w:sz w:val="20"/>
                <w:szCs w:val="20"/>
              </w:rPr>
              <w:t xml:space="preserve"> work to be undertaken and method(s) of compliance with the applicable State/Territory WHS legislation. </w:t>
            </w:r>
          </w:p>
          <w:p w14:paraId="1B467AC1" w14:textId="77777777" w:rsidR="00EB029A" w:rsidRPr="00A75FE0" w:rsidRDefault="00EB029A" w:rsidP="00681B9A">
            <w:pPr>
              <w:rPr>
                <w:rFonts w:ascii="Public Sans" w:hAnsi="Public Sans"/>
                <w:sz w:val="20"/>
                <w:szCs w:val="20"/>
              </w:rPr>
            </w:pPr>
          </w:p>
          <w:p w14:paraId="17D3D482" w14:textId="0887D615" w:rsidR="00EB029A" w:rsidRPr="00A75FE0" w:rsidRDefault="00EB029A" w:rsidP="00681B9A">
            <w:pPr>
              <w:rPr>
                <w:rFonts w:ascii="Public Sans" w:hAnsi="Public Sans"/>
                <w:sz w:val="20"/>
                <w:szCs w:val="20"/>
              </w:rPr>
            </w:pPr>
            <w:r w:rsidRPr="00A75FE0">
              <w:rPr>
                <w:rFonts w:ascii="Public Sans" w:hAnsi="Public Sans"/>
                <w:sz w:val="20"/>
                <w:szCs w:val="20"/>
              </w:rPr>
              <w:t xml:space="preserve">This evidence will include safe work procedures, creation of SWMS for application at </w:t>
            </w:r>
            <w:proofErr w:type="gramStart"/>
            <w:r w:rsidRPr="00A75FE0">
              <w:rPr>
                <w:rFonts w:ascii="Public Sans" w:hAnsi="Public Sans"/>
                <w:sz w:val="20"/>
                <w:szCs w:val="20"/>
              </w:rPr>
              <w:t>a</w:t>
            </w:r>
            <w:proofErr w:type="gramEnd"/>
            <w:r w:rsidRPr="00A75FE0">
              <w:rPr>
                <w:rFonts w:ascii="Public Sans" w:hAnsi="Public Sans"/>
                <w:sz w:val="20"/>
                <w:szCs w:val="20"/>
              </w:rPr>
              <w:t xml:space="preserve"> </w:t>
            </w:r>
            <w:r>
              <w:rPr>
                <w:rFonts w:ascii="Public Sans" w:hAnsi="Public Sans"/>
                <w:sz w:val="20"/>
                <w:szCs w:val="20"/>
              </w:rPr>
              <w:t>ANU</w:t>
            </w:r>
            <w:r w:rsidRPr="00A75FE0">
              <w:rPr>
                <w:rFonts w:ascii="Public Sans" w:hAnsi="Public Sans"/>
                <w:sz w:val="20"/>
                <w:szCs w:val="20"/>
              </w:rPr>
              <w:t xml:space="preserve"> work site and licensing.</w:t>
            </w:r>
            <w:r>
              <w:rPr>
                <w:rFonts w:ascii="Public Sans" w:hAnsi="Public Sans"/>
                <w:sz w:val="20"/>
                <w:szCs w:val="20"/>
              </w:rPr>
              <w:t xml:space="preserve"> </w:t>
            </w:r>
            <w:r w:rsidRPr="00A75FE0">
              <w:rPr>
                <w:rFonts w:ascii="Public Sans" w:hAnsi="Public Sans"/>
                <w:sz w:val="20"/>
                <w:szCs w:val="20"/>
              </w:rPr>
              <w:t>Verify compliance, ensure SWMS templates comply with State/Territory WHS legislation applicable to the contractor’s work location.</w:t>
            </w:r>
          </w:p>
          <w:p w14:paraId="348C4775" w14:textId="77777777" w:rsidR="00EB029A" w:rsidRPr="00A75FE0" w:rsidRDefault="00EB029A" w:rsidP="00681B9A">
            <w:pPr>
              <w:rPr>
                <w:rFonts w:ascii="Public Sans" w:hAnsi="Public Sans"/>
                <w:sz w:val="20"/>
                <w:szCs w:val="20"/>
              </w:rPr>
            </w:pPr>
          </w:p>
          <w:p w14:paraId="049E313E" w14:textId="77777777" w:rsidR="00EB029A" w:rsidRPr="00A75FE0" w:rsidRDefault="00EB029A" w:rsidP="00681B9A">
            <w:pPr>
              <w:rPr>
                <w:rFonts w:ascii="Public Sans" w:hAnsi="Public Sans"/>
                <w:sz w:val="20"/>
                <w:szCs w:val="20"/>
              </w:rPr>
            </w:pPr>
            <w:r w:rsidRPr="00A75FE0">
              <w:rPr>
                <w:rFonts w:ascii="Public Sans" w:hAnsi="Public Sans"/>
                <w:sz w:val="20"/>
                <w:szCs w:val="20"/>
              </w:rPr>
              <w:t>This is a deemed to satisfy assessment.</w:t>
            </w:r>
          </w:p>
          <w:p w14:paraId="7D566CCD" w14:textId="0D3A9963" w:rsidR="00EB029A" w:rsidRPr="00A75FE0" w:rsidRDefault="00EB029A" w:rsidP="00FF4698">
            <w:pPr>
              <w:rPr>
                <w:rFonts w:ascii="Public Sans" w:hAnsi="Public Sans"/>
                <w:sz w:val="20"/>
                <w:szCs w:val="20"/>
              </w:rPr>
            </w:pPr>
          </w:p>
        </w:tc>
      </w:tr>
      <w:tr w:rsidR="008C5BFA" w:rsidRPr="00A75FE0" w14:paraId="061F0314" w14:textId="77777777" w:rsidTr="00EB029A">
        <w:tc>
          <w:tcPr>
            <w:tcW w:w="9346" w:type="dxa"/>
            <w:gridSpan w:val="3"/>
            <w:shd w:val="clear" w:color="auto" w:fill="F5EDDE"/>
          </w:tcPr>
          <w:p w14:paraId="1F84B54D" w14:textId="2E160715"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4 – </w:t>
            </w:r>
            <w:r w:rsidR="008C5BFA" w:rsidRPr="00A75FE0">
              <w:rPr>
                <w:rFonts w:ascii="Public Sans" w:hAnsi="Public Sans"/>
                <w:b/>
                <w:sz w:val="20"/>
                <w:szCs w:val="20"/>
              </w:rPr>
              <w:t>Licences</w:t>
            </w:r>
          </w:p>
          <w:p w14:paraId="412C0DCF" w14:textId="77777777" w:rsidR="008C5BFA" w:rsidRPr="00A75FE0" w:rsidRDefault="008C5BFA" w:rsidP="00FF4698">
            <w:pPr>
              <w:rPr>
                <w:rFonts w:ascii="Public Sans" w:hAnsi="Public Sans"/>
                <w:b/>
                <w:sz w:val="20"/>
                <w:szCs w:val="20"/>
              </w:rPr>
            </w:pPr>
          </w:p>
          <w:p w14:paraId="3BB8456A" w14:textId="5C58F31E" w:rsidR="009E69BC" w:rsidRPr="00A75FE0" w:rsidRDefault="00026C06" w:rsidP="009E69BC">
            <w:pPr>
              <w:rPr>
                <w:rFonts w:ascii="Public Sans" w:hAnsi="Public Sans"/>
                <w:sz w:val="20"/>
                <w:szCs w:val="20"/>
              </w:rPr>
            </w:pPr>
            <w:r w:rsidRPr="00A75FE0">
              <w:rPr>
                <w:rFonts w:ascii="Public Sans" w:hAnsi="Public Sans"/>
                <w:sz w:val="20"/>
                <w:szCs w:val="20"/>
              </w:rPr>
              <w:t>As applicable, the evidence</w:t>
            </w:r>
            <w:r w:rsidR="004776CF" w:rsidRPr="00A75FE0">
              <w:rPr>
                <w:rFonts w:ascii="Public Sans" w:hAnsi="Public Sans"/>
                <w:sz w:val="20"/>
                <w:szCs w:val="20"/>
              </w:rPr>
              <w:t xml:space="preserve"> must relate to the scope of work being undertaken on behalf of </w:t>
            </w:r>
            <w:r w:rsidR="00EF72E1">
              <w:rPr>
                <w:rFonts w:ascii="Public Sans" w:hAnsi="Public Sans"/>
                <w:sz w:val="20"/>
                <w:szCs w:val="20"/>
              </w:rPr>
              <w:t>ANU</w:t>
            </w:r>
            <w:r w:rsidR="004776CF" w:rsidRPr="00A75FE0">
              <w:rPr>
                <w:rFonts w:ascii="Public Sans" w:hAnsi="Public Sans"/>
                <w:sz w:val="20"/>
                <w:szCs w:val="20"/>
              </w:rPr>
              <w:t>.</w:t>
            </w:r>
            <w:r w:rsidR="00381D9C">
              <w:rPr>
                <w:rFonts w:ascii="Public Sans" w:hAnsi="Public Sans"/>
                <w:sz w:val="20"/>
                <w:szCs w:val="20"/>
              </w:rPr>
              <w:t xml:space="preserve"> </w:t>
            </w:r>
            <w:r w:rsidR="004776CF" w:rsidRPr="00A75FE0">
              <w:rPr>
                <w:rFonts w:ascii="Public Sans" w:hAnsi="Public Sans"/>
                <w:sz w:val="20"/>
                <w:szCs w:val="20"/>
              </w:rPr>
              <w:t>The evi</w:t>
            </w:r>
            <w:r w:rsidR="009E69BC" w:rsidRPr="00A75FE0">
              <w:rPr>
                <w:rFonts w:ascii="Public Sans" w:hAnsi="Public Sans"/>
                <w:sz w:val="20"/>
                <w:szCs w:val="20"/>
              </w:rPr>
              <w:t xml:space="preserve">dence must validate the contractor’s workers are appropriately licenced to perform the work on behalf of </w:t>
            </w:r>
            <w:r w:rsidR="00EF72E1">
              <w:rPr>
                <w:rFonts w:ascii="Public Sans" w:hAnsi="Public Sans"/>
                <w:sz w:val="20"/>
                <w:szCs w:val="20"/>
              </w:rPr>
              <w:t>ANU</w:t>
            </w:r>
            <w:r w:rsidR="009E69BC" w:rsidRPr="00A75FE0">
              <w:rPr>
                <w:rFonts w:ascii="Public Sans" w:hAnsi="Public Sans"/>
                <w:sz w:val="20"/>
                <w:szCs w:val="20"/>
              </w:rPr>
              <w:t xml:space="preserve"> in accordance with applicable State/Territory WHS legislation.</w:t>
            </w:r>
          </w:p>
          <w:p w14:paraId="274BC63B" w14:textId="77777777" w:rsidR="009E69BC" w:rsidRPr="00A75FE0" w:rsidRDefault="009E69BC" w:rsidP="009E69BC">
            <w:pPr>
              <w:rPr>
                <w:rFonts w:ascii="Public Sans" w:hAnsi="Public Sans"/>
                <w:sz w:val="20"/>
                <w:szCs w:val="20"/>
              </w:rPr>
            </w:pPr>
          </w:p>
          <w:p w14:paraId="21008D4B" w14:textId="77777777" w:rsidR="004776CF" w:rsidRPr="00A75FE0" w:rsidRDefault="009E69BC" w:rsidP="009E69BC">
            <w:pPr>
              <w:rPr>
                <w:rFonts w:ascii="Public Sans" w:hAnsi="Public Sans"/>
                <w:sz w:val="20"/>
                <w:szCs w:val="20"/>
              </w:rPr>
            </w:pPr>
            <w:r w:rsidRPr="00A75FE0">
              <w:rPr>
                <w:rFonts w:ascii="Public Sans" w:hAnsi="Public Sans"/>
                <w:sz w:val="20"/>
                <w:szCs w:val="20"/>
              </w:rPr>
              <w:t>Go to the applicable WHS regulator website to verify the evidence is compliant. For registers that list multiple workers, verify the licence requirement and randomly sample validity if such enquiries are available on the WHS regulator website.</w:t>
            </w:r>
          </w:p>
          <w:p w14:paraId="2D393124" w14:textId="77777777" w:rsidR="004776CF" w:rsidRPr="00A75FE0" w:rsidRDefault="004776CF" w:rsidP="00FF4698">
            <w:pPr>
              <w:rPr>
                <w:rFonts w:ascii="Public Sans" w:hAnsi="Public Sans"/>
                <w:sz w:val="20"/>
                <w:szCs w:val="20"/>
              </w:rPr>
            </w:pPr>
          </w:p>
        </w:tc>
      </w:tr>
      <w:tr w:rsidR="005A7659" w:rsidRPr="00A75FE0" w14:paraId="7510CF20" w14:textId="77777777" w:rsidTr="00620DB0">
        <w:tc>
          <w:tcPr>
            <w:tcW w:w="1806" w:type="dxa"/>
          </w:tcPr>
          <w:p w14:paraId="6EC5D74D" w14:textId="77777777" w:rsidR="005A7659" w:rsidRPr="00A75FE0" w:rsidRDefault="005A7659" w:rsidP="00FF4698">
            <w:pPr>
              <w:rPr>
                <w:rFonts w:ascii="Public Sans" w:hAnsi="Public Sans"/>
                <w:sz w:val="20"/>
                <w:szCs w:val="20"/>
              </w:rPr>
            </w:pPr>
            <w:r w:rsidRPr="00A75FE0">
              <w:rPr>
                <w:rFonts w:ascii="Public Sans" w:hAnsi="Public Sans"/>
                <w:sz w:val="20"/>
                <w:szCs w:val="20"/>
              </w:rPr>
              <w:lastRenderedPageBreak/>
              <w:t>Regulatory licences</w:t>
            </w:r>
          </w:p>
        </w:tc>
        <w:tc>
          <w:tcPr>
            <w:tcW w:w="7540" w:type="dxa"/>
            <w:gridSpan w:val="2"/>
          </w:tcPr>
          <w:p w14:paraId="145626D5" w14:textId="77777777" w:rsidR="00FD7F65" w:rsidRPr="00A75FE0" w:rsidRDefault="005A7659" w:rsidP="00FD7F65">
            <w:pPr>
              <w:rPr>
                <w:rFonts w:ascii="Public Sans" w:hAnsi="Public Sans"/>
                <w:sz w:val="20"/>
                <w:szCs w:val="20"/>
              </w:rPr>
            </w:pPr>
            <w:r>
              <w:rPr>
                <w:rFonts w:ascii="Public Sans" w:hAnsi="Public Sans"/>
                <w:sz w:val="20"/>
                <w:szCs w:val="20"/>
              </w:rPr>
              <w:t>Licenc</w:t>
            </w:r>
            <w:r w:rsidRPr="00A75FE0">
              <w:rPr>
                <w:rFonts w:ascii="Public Sans" w:hAnsi="Public Sans"/>
                <w:sz w:val="20"/>
                <w:szCs w:val="20"/>
              </w:rPr>
              <w:t>ing required by a State/Territory WHS Act or Regulation. Evidence may include copies of applicable licences for each worker or a register that details the licensing of all workers, which can be used to verify compliance with the applicable State/Territory WHS regulator.</w:t>
            </w:r>
            <w:r>
              <w:rPr>
                <w:rFonts w:ascii="Public Sans" w:hAnsi="Public Sans"/>
                <w:sz w:val="20"/>
                <w:szCs w:val="20"/>
              </w:rPr>
              <w:t xml:space="preserve"> </w:t>
            </w:r>
            <w:r w:rsidR="00FD7F65">
              <w:rPr>
                <w:rFonts w:ascii="Public Sans" w:hAnsi="Public Sans"/>
                <w:sz w:val="20"/>
                <w:szCs w:val="20"/>
              </w:rPr>
              <w:t>Example of this licencing includes high risk work licences.</w:t>
            </w:r>
          </w:p>
          <w:p w14:paraId="12663418" w14:textId="49CE8F24" w:rsidR="005A7659" w:rsidRPr="00A75FE0" w:rsidRDefault="005A7659" w:rsidP="00FF4698">
            <w:pPr>
              <w:rPr>
                <w:rFonts w:ascii="Public Sans" w:hAnsi="Public Sans"/>
                <w:sz w:val="20"/>
                <w:szCs w:val="20"/>
              </w:rPr>
            </w:pPr>
          </w:p>
          <w:p w14:paraId="75E93C1B" w14:textId="77777777" w:rsidR="005A7659" w:rsidRPr="00A75FE0" w:rsidRDefault="005A7659" w:rsidP="00FF4698">
            <w:pPr>
              <w:rPr>
                <w:rFonts w:ascii="Public Sans" w:hAnsi="Public Sans"/>
                <w:sz w:val="20"/>
                <w:szCs w:val="20"/>
              </w:rPr>
            </w:pPr>
            <w:r w:rsidRPr="00A75FE0">
              <w:rPr>
                <w:rFonts w:ascii="Public Sans" w:hAnsi="Public Sans"/>
                <w:sz w:val="20"/>
                <w:szCs w:val="20"/>
              </w:rPr>
              <w:t>This is a deemed to satisfy assessment.</w:t>
            </w:r>
          </w:p>
          <w:p w14:paraId="3B5CE02C" w14:textId="34AE9E09" w:rsidR="005A7659" w:rsidRPr="00A75FE0" w:rsidRDefault="005A7659" w:rsidP="00FF4698">
            <w:pPr>
              <w:rPr>
                <w:rFonts w:ascii="Public Sans" w:hAnsi="Public Sans"/>
                <w:sz w:val="20"/>
                <w:szCs w:val="20"/>
              </w:rPr>
            </w:pPr>
          </w:p>
        </w:tc>
      </w:tr>
      <w:tr w:rsidR="005A7659" w:rsidRPr="00A75FE0" w14:paraId="4CA3C960" w14:textId="77777777" w:rsidTr="004A1091">
        <w:tc>
          <w:tcPr>
            <w:tcW w:w="1806" w:type="dxa"/>
          </w:tcPr>
          <w:p w14:paraId="20A6611F" w14:textId="48DD6E8A" w:rsidR="005A7659" w:rsidRPr="00A75FE0" w:rsidRDefault="005A7659" w:rsidP="00FF4698">
            <w:pPr>
              <w:rPr>
                <w:rFonts w:ascii="Public Sans" w:hAnsi="Public Sans"/>
                <w:sz w:val="20"/>
                <w:szCs w:val="20"/>
              </w:rPr>
            </w:pPr>
            <w:r w:rsidRPr="00A75FE0">
              <w:rPr>
                <w:rFonts w:ascii="Public Sans" w:hAnsi="Public Sans"/>
                <w:sz w:val="20"/>
                <w:szCs w:val="20"/>
              </w:rPr>
              <w:t>Trade licences</w:t>
            </w:r>
          </w:p>
        </w:tc>
        <w:tc>
          <w:tcPr>
            <w:tcW w:w="7540" w:type="dxa"/>
            <w:gridSpan w:val="2"/>
          </w:tcPr>
          <w:p w14:paraId="70C3F620" w14:textId="50F33C63" w:rsidR="005A7659" w:rsidRPr="00A75FE0" w:rsidRDefault="005A7659" w:rsidP="00FF4698">
            <w:pPr>
              <w:rPr>
                <w:rFonts w:ascii="Public Sans" w:hAnsi="Public Sans"/>
                <w:sz w:val="20"/>
                <w:szCs w:val="20"/>
              </w:rPr>
            </w:pPr>
            <w:r w:rsidRPr="00A75FE0">
              <w:rPr>
                <w:rFonts w:ascii="Public Sans" w:hAnsi="Public Sans"/>
                <w:sz w:val="20"/>
                <w:szCs w:val="20"/>
              </w:rPr>
              <w:t>Licensing required by trade type as required by a State/Territory WHS Act or Regulation. Evidence may include copies of applicable licences for each worker or a register that details the licensing of all workers, which can be used to verify compliance with the applicable State/Territory WHS regulator.</w:t>
            </w:r>
            <w:r w:rsidR="00FD7F65">
              <w:rPr>
                <w:rFonts w:ascii="Public Sans" w:hAnsi="Public Sans"/>
                <w:sz w:val="20"/>
                <w:szCs w:val="20"/>
              </w:rPr>
              <w:t xml:space="preserve"> Example of this licencing </w:t>
            </w:r>
            <w:proofErr w:type="gramStart"/>
            <w:r w:rsidR="00FD7F65">
              <w:rPr>
                <w:rFonts w:ascii="Public Sans" w:hAnsi="Public Sans"/>
                <w:sz w:val="20"/>
                <w:szCs w:val="20"/>
              </w:rPr>
              <w:t>is includes</w:t>
            </w:r>
            <w:proofErr w:type="gramEnd"/>
            <w:r w:rsidR="00FD7F65">
              <w:rPr>
                <w:rFonts w:ascii="Public Sans" w:hAnsi="Public Sans"/>
                <w:sz w:val="20"/>
                <w:szCs w:val="20"/>
              </w:rPr>
              <w:t xml:space="preserve"> a qualified electrician.</w:t>
            </w:r>
          </w:p>
          <w:p w14:paraId="1C0675BE" w14:textId="77777777" w:rsidR="00FD7F65" w:rsidRDefault="00FD7F65" w:rsidP="00FF4698">
            <w:pPr>
              <w:rPr>
                <w:rFonts w:ascii="Public Sans" w:hAnsi="Public Sans"/>
                <w:sz w:val="20"/>
                <w:szCs w:val="20"/>
              </w:rPr>
            </w:pPr>
          </w:p>
          <w:p w14:paraId="28C62928" w14:textId="0E2E29CE" w:rsidR="005A7659" w:rsidRPr="00A75FE0" w:rsidRDefault="005A7659" w:rsidP="00FF4698">
            <w:pPr>
              <w:rPr>
                <w:rFonts w:ascii="Public Sans" w:hAnsi="Public Sans"/>
                <w:sz w:val="20"/>
                <w:szCs w:val="20"/>
              </w:rPr>
            </w:pPr>
            <w:r w:rsidRPr="00A75FE0">
              <w:rPr>
                <w:rFonts w:ascii="Public Sans" w:hAnsi="Public Sans"/>
                <w:sz w:val="20"/>
                <w:szCs w:val="20"/>
              </w:rPr>
              <w:t>This is a deemed to satisfy assessment.</w:t>
            </w:r>
          </w:p>
          <w:p w14:paraId="6F7DEAC0" w14:textId="45D9195B" w:rsidR="005A7659" w:rsidRPr="00A75FE0" w:rsidRDefault="005A7659" w:rsidP="00FF4698">
            <w:pPr>
              <w:rPr>
                <w:rFonts w:ascii="Public Sans" w:hAnsi="Public Sans"/>
                <w:sz w:val="20"/>
                <w:szCs w:val="20"/>
              </w:rPr>
            </w:pPr>
          </w:p>
        </w:tc>
      </w:tr>
      <w:tr w:rsidR="008C5BFA" w:rsidRPr="00A75FE0" w14:paraId="18A21FA6" w14:textId="77777777" w:rsidTr="00EB029A">
        <w:tc>
          <w:tcPr>
            <w:tcW w:w="9346" w:type="dxa"/>
            <w:gridSpan w:val="3"/>
            <w:tcBorders>
              <w:bottom w:val="single" w:sz="8" w:space="0" w:color="auto"/>
            </w:tcBorders>
            <w:shd w:val="clear" w:color="auto" w:fill="F5EDDE"/>
          </w:tcPr>
          <w:p w14:paraId="6083E7DB" w14:textId="45304AAC"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5 – </w:t>
            </w:r>
            <w:r w:rsidR="008C5BFA" w:rsidRPr="00A75FE0">
              <w:rPr>
                <w:rFonts w:ascii="Public Sans" w:hAnsi="Public Sans"/>
                <w:b/>
                <w:sz w:val="20"/>
                <w:szCs w:val="20"/>
              </w:rPr>
              <w:t>Induction and WHS training</w:t>
            </w:r>
          </w:p>
          <w:p w14:paraId="3F6297E6" w14:textId="77777777" w:rsidR="00026C06" w:rsidRPr="00A75FE0" w:rsidRDefault="00026C06" w:rsidP="00FF4698">
            <w:pPr>
              <w:rPr>
                <w:rFonts w:ascii="Public Sans" w:hAnsi="Public Sans"/>
                <w:sz w:val="20"/>
                <w:szCs w:val="20"/>
              </w:rPr>
            </w:pPr>
          </w:p>
          <w:p w14:paraId="446A1624" w14:textId="77777777" w:rsidR="00026C06" w:rsidRPr="00A75FE0" w:rsidRDefault="00026C06" w:rsidP="00FF4698">
            <w:pPr>
              <w:rPr>
                <w:rFonts w:ascii="Public Sans" w:hAnsi="Public Sans"/>
                <w:sz w:val="20"/>
                <w:szCs w:val="20"/>
              </w:rPr>
            </w:pPr>
            <w:r w:rsidRPr="00A75FE0">
              <w:rPr>
                <w:rFonts w:ascii="Public Sans" w:hAnsi="Public Sans"/>
                <w:sz w:val="20"/>
                <w:szCs w:val="20"/>
              </w:rPr>
              <w:t xml:space="preserve">The evidence </w:t>
            </w:r>
            <w:r w:rsidR="00D74199" w:rsidRPr="00A75FE0">
              <w:rPr>
                <w:rFonts w:ascii="Public Sans" w:hAnsi="Public Sans"/>
                <w:sz w:val="20"/>
                <w:szCs w:val="20"/>
              </w:rPr>
              <w:t>would confirm workers are appropriately trained for the tasks being completed, are aware of the hazards/risks associated with that work (including equipment use) and the control measures that must be implemented to eliminate or minimise the risk of harm.</w:t>
            </w:r>
          </w:p>
          <w:p w14:paraId="34E036C6" w14:textId="77777777" w:rsidR="00D74199" w:rsidRPr="00A75FE0" w:rsidRDefault="00D74199" w:rsidP="00FF4698">
            <w:pPr>
              <w:rPr>
                <w:rFonts w:ascii="Public Sans" w:hAnsi="Public Sans"/>
                <w:sz w:val="20"/>
                <w:szCs w:val="20"/>
              </w:rPr>
            </w:pPr>
          </w:p>
        </w:tc>
      </w:tr>
      <w:tr w:rsidR="006B2A05" w:rsidRPr="00A75FE0" w14:paraId="0087B598" w14:textId="77777777" w:rsidTr="001D784B">
        <w:tc>
          <w:tcPr>
            <w:tcW w:w="1806" w:type="dxa"/>
          </w:tcPr>
          <w:p w14:paraId="1EA4F55B" w14:textId="77777777" w:rsidR="006B2A05" w:rsidRPr="00A75FE0" w:rsidRDefault="006B2A05" w:rsidP="00FF4698">
            <w:pPr>
              <w:rPr>
                <w:rFonts w:ascii="Public Sans" w:hAnsi="Public Sans"/>
                <w:sz w:val="20"/>
                <w:szCs w:val="20"/>
              </w:rPr>
            </w:pPr>
            <w:r w:rsidRPr="00A75FE0">
              <w:rPr>
                <w:rFonts w:ascii="Public Sans" w:hAnsi="Public Sans"/>
                <w:sz w:val="20"/>
                <w:szCs w:val="20"/>
              </w:rPr>
              <w:t>General induction</w:t>
            </w:r>
          </w:p>
        </w:tc>
        <w:tc>
          <w:tcPr>
            <w:tcW w:w="7540" w:type="dxa"/>
            <w:gridSpan w:val="2"/>
          </w:tcPr>
          <w:p w14:paraId="2E575D9E" w14:textId="77777777" w:rsidR="006B2A05" w:rsidRPr="00A75FE0" w:rsidRDefault="006B2A05" w:rsidP="005C22BC">
            <w:pPr>
              <w:rPr>
                <w:rFonts w:ascii="Public Sans" w:hAnsi="Public Sans"/>
                <w:sz w:val="20"/>
                <w:szCs w:val="20"/>
              </w:rPr>
            </w:pPr>
            <w:r w:rsidRPr="00A75FE0">
              <w:rPr>
                <w:rFonts w:ascii="Public Sans" w:hAnsi="Public Sans"/>
                <w:sz w:val="20"/>
                <w:szCs w:val="20"/>
              </w:rPr>
              <w:t xml:space="preserve">The evidence must confirm that all workers receive a WHS induction to the work activity or role. There must be information about the induction program and how it is managed. </w:t>
            </w:r>
          </w:p>
          <w:p w14:paraId="68AF3F9A" w14:textId="77777777" w:rsidR="006B2A05" w:rsidRPr="00A75FE0" w:rsidRDefault="006B2A05" w:rsidP="005C22BC">
            <w:pPr>
              <w:rPr>
                <w:rFonts w:ascii="Public Sans" w:hAnsi="Public Sans"/>
                <w:sz w:val="20"/>
                <w:szCs w:val="20"/>
              </w:rPr>
            </w:pPr>
          </w:p>
          <w:p w14:paraId="2627E28B" w14:textId="77777777" w:rsidR="006B2A05" w:rsidRPr="00A75FE0" w:rsidRDefault="006B2A05" w:rsidP="006B2A05">
            <w:pPr>
              <w:rPr>
                <w:rFonts w:ascii="Public Sans" w:hAnsi="Public Sans"/>
                <w:sz w:val="20"/>
                <w:szCs w:val="20"/>
              </w:rPr>
            </w:pPr>
            <w:r>
              <w:rPr>
                <w:rFonts w:ascii="Public Sans" w:hAnsi="Public Sans"/>
                <w:sz w:val="20"/>
                <w:szCs w:val="20"/>
              </w:rPr>
              <w:t>All contractor workers must complete</w:t>
            </w:r>
            <w:r w:rsidRPr="00A75FE0">
              <w:rPr>
                <w:rFonts w:ascii="Public Sans" w:hAnsi="Public Sans"/>
                <w:sz w:val="20"/>
                <w:szCs w:val="20"/>
              </w:rPr>
              <w:t xml:space="preserve"> </w:t>
            </w:r>
            <w:r>
              <w:rPr>
                <w:rFonts w:ascii="Public Sans" w:hAnsi="Public Sans"/>
                <w:sz w:val="20"/>
                <w:szCs w:val="20"/>
              </w:rPr>
              <w:t>ANU’s online</w:t>
            </w:r>
            <w:r w:rsidRPr="00A75FE0">
              <w:rPr>
                <w:rFonts w:ascii="Public Sans" w:hAnsi="Public Sans"/>
                <w:sz w:val="20"/>
                <w:szCs w:val="20"/>
              </w:rPr>
              <w:t xml:space="preserve"> contractor i</w:t>
            </w:r>
            <w:r>
              <w:rPr>
                <w:rFonts w:ascii="Public Sans" w:hAnsi="Public Sans"/>
                <w:sz w:val="20"/>
                <w:szCs w:val="20"/>
              </w:rPr>
              <w:t xml:space="preserve">nduction </w:t>
            </w:r>
            <w:proofErr w:type="gramStart"/>
            <w:r>
              <w:rPr>
                <w:rFonts w:ascii="Public Sans" w:hAnsi="Public Sans"/>
                <w:sz w:val="20"/>
                <w:szCs w:val="20"/>
              </w:rPr>
              <w:t>module,</w:t>
            </w:r>
            <w:proofErr w:type="gramEnd"/>
            <w:r>
              <w:rPr>
                <w:rFonts w:ascii="Public Sans" w:hAnsi="Public Sans"/>
                <w:sz w:val="20"/>
                <w:szCs w:val="20"/>
              </w:rPr>
              <w:t xml:space="preserve"> therefore this requirement must be</w:t>
            </w:r>
            <w:r w:rsidRPr="00A75FE0">
              <w:rPr>
                <w:rFonts w:ascii="Public Sans" w:hAnsi="Public Sans"/>
                <w:sz w:val="20"/>
                <w:szCs w:val="20"/>
              </w:rPr>
              <w:t xml:space="preserve"> reflected in their worker induction program or process(es).</w:t>
            </w:r>
          </w:p>
          <w:p w14:paraId="632AC20A" w14:textId="77777777" w:rsidR="006B2A05" w:rsidRPr="00A75FE0" w:rsidRDefault="006B2A05" w:rsidP="006B2A05">
            <w:pPr>
              <w:rPr>
                <w:rFonts w:ascii="Public Sans" w:hAnsi="Public Sans"/>
                <w:sz w:val="20"/>
                <w:szCs w:val="20"/>
              </w:rPr>
            </w:pPr>
          </w:p>
          <w:p w14:paraId="7A62E7C6" w14:textId="77777777" w:rsidR="006B2A05" w:rsidRPr="00A75FE0" w:rsidRDefault="006B2A05" w:rsidP="006B2A05">
            <w:pPr>
              <w:rPr>
                <w:rFonts w:ascii="Public Sans" w:hAnsi="Public Sans"/>
                <w:sz w:val="20"/>
                <w:szCs w:val="20"/>
              </w:rPr>
            </w:pPr>
            <w:r w:rsidRPr="00A75FE0">
              <w:rPr>
                <w:rFonts w:ascii="Public Sans" w:hAnsi="Public Sans"/>
                <w:sz w:val="20"/>
                <w:szCs w:val="20"/>
              </w:rPr>
              <w:t>This is a fit for purpose assessment.</w:t>
            </w:r>
          </w:p>
          <w:p w14:paraId="48B91C83" w14:textId="1C1B35AC" w:rsidR="006B2A05" w:rsidRPr="00A75FE0" w:rsidRDefault="006B2A05" w:rsidP="00FF4698">
            <w:pPr>
              <w:rPr>
                <w:rFonts w:ascii="Public Sans" w:hAnsi="Public Sans"/>
                <w:sz w:val="20"/>
                <w:szCs w:val="20"/>
              </w:rPr>
            </w:pPr>
          </w:p>
        </w:tc>
      </w:tr>
      <w:tr w:rsidR="00D74199" w:rsidRPr="00A75FE0" w14:paraId="4CC6BA25" w14:textId="77777777" w:rsidTr="00EB029A">
        <w:tc>
          <w:tcPr>
            <w:tcW w:w="1806" w:type="dxa"/>
          </w:tcPr>
          <w:p w14:paraId="7E85D651" w14:textId="77777777" w:rsidR="00D74199" w:rsidRPr="00A75FE0" w:rsidRDefault="00D74199" w:rsidP="00FF4698">
            <w:pPr>
              <w:rPr>
                <w:rFonts w:ascii="Public Sans" w:hAnsi="Public Sans"/>
                <w:sz w:val="20"/>
                <w:szCs w:val="20"/>
              </w:rPr>
            </w:pPr>
            <w:r w:rsidRPr="00A75FE0">
              <w:rPr>
                <w:rFonts w:ascii="Public Sans" w:hAnsi="Public Sans"/>
                <w:sz w:val="20"/>
                <w:szCs w:val="20"/>
              </w:rPr>
              <w:t>Construction sites</w:t>
            </w:r>
          </w:p>
        </w:tc>
        <w:tc>
          <w:tcPr>
            <w:tcW w:w="6502" w:type="dxa"/>
          </w:tcPr>
          <w:p w14:paraId="79E80BA4" w14:textId="77777777" w:rsidR="00480636" w:rsidRPr="00A75FE0" w:rsidRDefault="00480636" w:rsidP="00480636">
            <w:pPr>
              <w:rPr>
                <w:rFonts w:ascii="Public Sans" w:hAnsi="Public Sans"/>
                <w:sz w:val="20"/>
                <w:szCs w:val="20"/>
              </w:rPr>
            </w:pPr>
            <w:r w:rsidRPr="00A75FE0">
              <w:rPr>
                <w:rFonts w:ascii="Public Sans" w:hAnsi="Public Sans"/>
                <w:sz w:val="20"/>
                <w:szCs w:val="20"/>
              </w:rPr>
              <w:t>The evidence must confirm:</w:t>
            </w:r>
          </w:p>
          <w:p w14:paraId="56137EB3" w14:textId="77777777" w:rsidR="00480636" w:rsidRPr="00A75FE0" w:rsidRDefault="00480636" w:rsidP="00480636">
            <w:pPr>
              <w:pStyle w:val="ListParagraph"/>
              <w:numPr>
                <w:ilvl w:val="0"/>
                <w:numId w:val="30"/>
              </w:numPr>
              <w:ind w:left="633"/>
              <w:rPr>
                <w:rFonts w:ascii="Public Sans" w:hAnsi="Public Sans"/>
                <w:sz w:val="20"/>
                <w:szCs w:val="20"/>
              </w:rPr>
            </w:pPr>
            <w:r w:rsidRPr="00A75FE0">
              <w:rPr>
                <w:rFonts w:ascii="Public Sans" w:hAnsi="Public Sans"/>
                <w:sz w:val="20"/>
                <w:szCs w:val="20"/>
              </w:rPr>
              <w:t>workers are required to complete General Construction Induction tr</w:t>
            </w:r>
            <w:r>
              <w:rPr>
                <w:rFonts w:ascii="Public Sans" w:hAnsi="Public Sans"/>
                <w:sz w:val="20"/>
                <w:szCs w:val="20"/>
              </w:rPr>
              <w:t>aining, asbestos awareness training and silica awareness training prior to commencing work</w:t>
            </w:r>
            <w:r w:rsidRPr="00A75FE0">
              <w:rPr>
                <w:rFonts w:ascii="Public Sans" w:hAnsi="Public Sans"/>
                <w:sz w:val="20"/>
                <w:szCs w:val="20"/>
              </w:rPr>
              <w:t xml:space="preserve"> on </w:t>
            </w:r>
            <w:proofErr w:type="gramStart"/>
            <w:r w:rsidRPr="00A75FE0">
              <w:rPr>
                <w:rFonts w:ascii="Public Sans" w:hAnsi="Public Sans"/>
                <w:sz w:val="20"/>
                <w:szCs w:val="20"/>
              </w:rPr>
              <w:t>a</w:t>
            </w:r>
            <w:proofErr w:type="gramEnd"/>
            <w:r w:rsidRPr="00A75FE0">
              <w:rPr>
                <w:rFonts w:ascii="Public Sans" w:hAnsi="Public Sans"/>
                <w:sz w:val="20"/>
                <w:szCs w:val="20"/>
              </w:rPr>
              <w:t xml:space="preserve"> </w:t>
            </w:r>
            <w:r>
              <w:rPr>
                <w:rFonts w:ascii="Public Sans" w:hAnsi="Public Sans"/>
                <w:sz w:val="20"/>
                <w:szCs w:val="20"/>
              </w:rPr>
              <w:t>ANU</w:t>
            </w:r>
            <w:r w:rsidRPr="00A75FE0">
              <w:rPr>
                <w:rFonts w:ascii="Public Sans" w:hAnsi="Public Sans"/>
                <w:sz w:val="20"/>
                <w:szCs w:val="20"/>
              </w:rPr>
              <w:t xml:space="preserve"> construction site. There must be evidence of how this requirement is managed.</w:t>
            </w:r>
          </w:p>
          <w:p w14:paraId="44F07710" w14:textId="77777777" w:rsidR="00480636" w:rsidRPr="00A75FE0" w:rsidRDefault="00480636" w:rsidP="00480636">
            <w:pPr>
              <w:pStyle w:val="ListParagraph"/>
              <w:numPr>
                <w:ilvl w:val="0"/>
                <w:numId w:val="30"/>
              </w:numPr>
              <w:ind w:left="633"/>
              <w:rPr>
                <w:rFonts w:ascii="Public Sans" w:hAnsi="Public Sans"/>
                <w:sz w:val="20"/>
                <w:szCs w:val="20"/>
              </w:rPr>
            </w:pPr>
            <w:r w:rsidRPr="00A75FE0">
              <w:rPr>
                <w:rFonts w:ascii="Public Sans" w:hAnsi="Public Sans"/>
                <w:sz w:val="20"/>
                <w:szCs w:val="20"/>
              </w:rPr>
              <w:t xml:space="preserve">workers </w:t>
            </w:r>
            <w:r>
              <w:rPr>
                <w:rFonts w:ascii="Public Sans" w:hAnsi="Public Sans"/>
                <w:sz w:val="20"/>
                <w:szCs w:val="20"/>
              </w:rPr>
              <w:t xml:space="preserve">must </w:t>
            </w:r>
            <w:r w:rsidRPr="00A75FE0">
              <w:rPr>
                <w:rFonts w:ascii="Public Sans" w:hAnsi="Public Sans"/>
                <w:sz w:val="20"/>
                <w:szCs w:val="20"/>
              </w:rPr>
              <w:t>complete a site ind</w:t>
            </w:r>
            <w:r>
              <w:rPr>
                <w:rFonts w:ascii="Public Sans" w:hAnsi="Public Sans"/>
                <w:sz w:val="20"/>
                <w:szCs w:val="20"/>
              </w:rPr>
              <w:t>uction prior to commencing work</w:t>
            </w:r>
            <w:r w:rsidRPr="00A75FE0">
              <w:rPr>
                <w:rFonts w:ascii="Public Sans" w:hAnsi="Public Sans"/>
                <w:sz w:val="20"/>
                <w:szCs w:val="20"/>
              </w:rPr>
              <w:t xml:space="preserve"> on </w:t>
            </w:r>
            <w:proofErr w:type="gramStart"/>
            <w:r w:rsidRPr="00A75FE0">
              <w:rPr>
                <w:rFonts w:ascii="Public Sans" w:hAnsi="Public Sans"/>
                <w:sz w:val="20"/>
                <w:szCs w:val="20"/>
              </w:rPr>
              <w:t>a</w:t>
            </w:r>
            <w:proofErr w:type="gramEnd"/>
            <w:r w:rsidRPr="00A75FE0">
              <w:rPr>
                <w:rFonts w:ascii="Public Sans" w:hAnsi="Public Sans"/>
                <w:sz w:val="20"/>
                <w:szCs w:val="20"/>
              </w:rPr>
              <w:t xml:space="preserve"> </w:t>
            </w:r>
            <w:r>
              <w:rPr>
                <w:rFonts w:ascii="Public Sans" w:hAnsi="Public Sans"/>
                <w:sz w:val="20"/>
                <w:szCs w:val="20"/>
              </w:rPr>
              <w:t>ANU</w:t>
            </w:r>
            <w:r w:rsidRPr="00A75FE0">
              <w:rPr>
                <w:rFonts w:ascii="Public Sans" w:hAnsi="Public Sans"/>
                <w:sz w:val="20"/>
                <w:szCs w:val="20"/>
              </w:rPr>
              <w:t xml:space="preserve"> construction site. There must be evidence of the induction program and how it is managed.</w:t>
            </w:r>
          </w:p>
          <w:p w14:paraId="58147914" w14:textId="77777777" w:rsidR="00480636" w:rsidRPr="00A75FE0" w:rsidRDefault="00480636" w:rsidP="00480636">
            <w:pPr>
              <w:rPr>
                <w:rFonts w:ascii="Public Sans" w:hAnsi="Public Sans"/>
                <w:sz w:val="20"/>
                <w:szCs w:val="20"/>
              </w:rPr>
            </w:pPr>
          </w:p>
          <w:p w14:paraId="2475CD0F" w14:textId="77777777" w:rsidR="00480636" w:rsidRPr="00A75FE0" w:rsidRDefault="00480636" w:rsidP="00480636">
            <w:pPr>
              <w:rPr>
                <w:rFonts w:ascii="Public Sans" w:hAnsi="Public Sans"/>
                <w:sz w:val="20"/>
                <w:szCs w:val="20"/>
              </w:rPr>
            </w:pPr>
            <w:r w:rsidRPr="00A75FE0">
              <w:rPr>
                <w:rFonts w:ascii="Public Sans" w:hAnsi="Public Sans"/>
                <w:sz w:val="20"/>
                <w:szCs w:val="20"/>
              </w:rPr>
              <w:t>This is a deemed to satisfy assessment.</w:t>
            </w:r>
          </w:p>
          <w:p w14:paraId="6098AA72" w14:textId="77777777" w:rsidR="005C22BC" w:rsidRPr="00A75FE0" w:rsidRDefault="005C22BC" w:rsidP="005C22BC">
            <w:pPr>
              <w:rPr>
                <w:rFonts w:ascii="Public Sans" w:hAnsi="Public Sans"/>
                <w:sz w:val="20"/>
                <w:szCs w:val="20"/>
              </w:rPr>
            </w:pPr>
          </w:p>
        </w:tc>
        <w:tc>
          <w:tcPr>
            <w:tcW w:w="1038" w:type="dxa"/>
            <w:vAlign w:val="center"/>
          </w:tcPr>
          <w:p w14:paraId="5BCFC508" w14:textId="61A81ECF" w:rsidR="00D74199" w:rsidRPr="00A75FE0" w:rsidRDefault="00D74199" w:rsidP="00FF4698">
            <w:pPr>
              <w:rPr>
                <w:rFonts w:ascii="Public Sans" w:hAnsi="Public Sans"/>
                <w:sz w:val="20"/>
                <w:szCs w:val="20"/>
              </w:rPr>
            </w:pPr>
          </w:p>
        </w:tc>
      </w:tr>
      <w:tr w:rsidR="006877E2" w:rsidRPr="00A75FE0" w14:paraId="5BB3452D" w14:textId="77777777" w:rsidTr="00EB029A">
        <w:trPr>
          <w:trHeight w:val="406"/>
        </w:trPr>
        <w:tc>
          <w:tcPr>
            <w:tcW w:w="9346" w:type="dxa"/>
            <w:gridSpan w:val="3"/>
          </w:tcPr>
          <w:p w14:paraId="7EDFE90A" w14:textId="74F5809A" w:rsidR="006877E2" w:rsidRPr="00A75FE0" w:rsidRDefault="006877E2" w:rsidP="00BB177A">
            <w:pPr>
              <w:rPr>
                <w:rFonts w:ascii="Public Sans" w:hAnsi="Public Sans"/>
                <w:sz w:val="20"/>
                <w:szCs w:val="20"/>
              </w:rPr>
            </w:pPr>
            <w:r w:rsidRPr="00A75FE0">
              <w:rPr>
                <w:rFonts w:ascii="Public Sans" w:hAnsi="Public Sans"/>
                <w:b/>
                <w:sz w:val="20"/>
                <w:szCs w:val="20"/>
              </w:rPr>
              <w:lastRenderedPageBreak/>
              <w:t xml:space="preserve">Note: </w:t>
            </w:r>
            <w:r w:rsidR="00713A5B">
              <w:rPr>
                <w:rFonts w:ascii="Public Sans" w:hAnsi="Public Sans"/>
                <w:sz w:val="20"/>
                <w:szCs w:val="20"/>
              </w:rPr>
              <w:t>Induction and training e</w:t>
            </w:r>
            <w:r w:rsidRPr="00A75FE0">
              <w:rPr>
                <w:rFonts w:ascii="Public Sans" w:hAnsi="Public Sans"/>
                <w:sz w:val="20"/>
                <w:szCs w:val="20"/>
              </w:rPr>
              <w:t>vidence may include induction program as an online system, detailed in a safety management plan or procedure, part of a checklist or other form of record that confirms workers are appropriately trained for the tasks being completed, and are aware of the hazards/risks associated with that work and the control measures that must be implemented to eliminate or minimise the risk of harm. The onus is on the contractor (as a PCBU) to ensure their workers are appropriately trained in accordance with State/Territory WHS legislation and/or code(s) of practice.</w:t>
            </w:r>
          </w:p>
          <w:p w14:paraId="6EFC2F66" w14:textId="77777777" w:rsidR="006877E2" w:rsidRPr="00A75FE0" w:rsidRDefault="006877E2" w:rsidP="00BB177A">
            <w:pPr>
              <w:rPr>
                <w:rFonts w:ascii="Public Sans" w:hAnsi="Public Sans"/>
                <w:sz w:val="20"/>
                <w:szCs w:val="20"/>
              </w:rPr>
            </w:pPr>
          </w:p>
        </w:tc>
      </w:tr>
      <w:tr w:rsidR="008C5BFA" w:rsidRPr="00A75FE0" w14:paraId="290B7E91" w14:textId="77777777" w:rsidTr="00EB029A">
        <w:tc>
          <w:tcPr>
            <w:tcW w:w="9346" w:type="dxa"/>
            <w:gridSpan w:val="3"/>
            <w:shd w:val="clear" w:color="auto" w:fill="F5EDDE"/>
          </w:tcPr>
          <w:p w14:paraId="1505BE07" w14:textId="62E29356"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6 – </w:t>
            </w:r>
            <w:r w:rsidR="008C5BFA" w:rsidRPr="00A75FE0">
              <w:rPr>
                <w:rFonts w:ascii="Public Sans" w:hAnsi="Public Sans"/>
                <w:b/>
                <w:sz w:val="20"/>
                <w:szCs w:val="20"/>
              </w:rPr>
              <w:t>Consultation, coordination and cooperation</w:t>
            </w:r>
          </w:p>
          <w:p w14:paraId="1857D0A9" w14:textId="77777777" w:rsidR="00026C06" w:rsidRPr="00A75FE0" w:rsidRDefault="00026C06" w:rsidP="00FF4698">
            <w:pPr>
              <w:rPr>
                <w:rFonts w:ascii="Public Sans" w:hAnsi="Public Sans"/>
                <w:sz w:val="20"/>
                <w:szCs w:val="20"/>
              </w:rPr>
            </w:pPr>
          </w:p>
          <w:p w14:paraId="7BECAD1F" w14:textId="1962966B" w:rsidR="00026C06" w:rsidRPr="00A75FE0" w:rsidRDefault="00026C06" w:rsidP="00FF4698">
            <w:pPr>
              <w:rPr>
                <w:rFonts w:ascii="Public Sans" w:hAnsi="Public Sans"/>
                <w:sz w:val="20"/>
                <w:szCs w:val="20"/>
              </w:rPr>
            </w:pPr>
            <w:r w:rsidRPr="00A75FE0">
              <w:rPr>
                <w:rFonts w:ascii="Public Sans" w:hAnsi="Public Sans"/>
                <w:sz w:val="20"/>
                <w:szCs w:val="20"/>
              </w:rPr>
              <w:t>The evidence</w:t>
            </w:r>
            <w:r w:rsidR="009C3978" w:rsidRPr="00A75FE0">
              <w:rPr>
                <w:rFonts w:ascii="Public Sans" w:hAnsi="Public Sans"/>
                <w:sz w:val="20"/>
                <w:szCs w:val="20"/>
              </w:rPr>
              <w:t xml:space="preserve"> would confirm the contractor is aware of their obligation to consult, coordinate and cooperate in relation to WHS matters. The obligation extends to their workers, other PCBUs an</w:t>
            </w:r>
            <w:r w:rsidR="00480636">
              <w:rPr>
                <w:rFonts w:ascii="Public Sans" w:hAnsi="Public Sans"/>
                <w:sz w:val="20"/>
                <w:szCs w:val="20"/>
              </w:rPr>
              <w:t>d others (visitors and/or student</w:t>
            </w:r>
            <w:r w:rsidR="009C3978" w:rsidRPr="00A75FE0">
              <w:rPr>
                <w:rFonts w:ascii="Public Sans" w:hAnsi="Public Sans"/>
                <w:sz w:val="20"/>
                <w:szCs w:val="20"/>
              </w:rPr>
              <w:t xml:space="preserve">s) who may be affected by the work they undertake </w:t>
            </w:r>
            <w:r w:rsidR="00480636">
              <w:rPr>
                <w:rFonts w:ascii="Public Sans" w:hAnsi="Public Sans"/>
                <w:sz w:val="20"/>
                <w:szCs w:val="20"/>
              </w:rPr>
              <w:t xml:space="preserve">for, and </w:t>
            </w:r>
            <w:r w:rsidR="009C3978" w:rsidRPr="00A75FE0">
              <w:rPr>
                <w:rFonts w:ascii="Public Sans" w:hAnsi="Public Sans"/>
                <w:sz w:val="20"/>
                <w:szCs w:val="20"/>
              </w:rPr>
              <w:t>on behalf o</w:t>
            </w:r>
            <w:r w:rsidR="00480636">
              <w:rPr>
                <w:rFonts w:ascii="Public Sans" w:hAnsi="Public Sans"/>
                <w:sz w:val="20"/>
                <w:szCs w:val="20"/>
              </w:rPr>
              <w:t xml:space="preserve">f, </w:t>
            </w:r>
            <w:r w:rsidR="00EF72E1">
              <w:rPr>
                <w:rFonts w:ascii="Public Sans" w:hAnsi="Public Sans"/>
                <w:sz w:val="20"/>
                <w:szCs w:val="20"/>
              </w:rPr>
              <w:t>ANU</w:t>
            </w:r>
            <w:r w:rsidR="009C3978" w:rsidRPr="00A75FE0">
              <w:rPr>
                <w:rFonts w:ascii="Public Sans" w:hAnsi="Public Sans"/>
                <w:sz w:val="20"/>
                <w:szCs w:val="20"/>
              </w:rPr>
              <w:t>. This obligation is expressed in varied terms in State/Territory WHS legislation.</w:t>
            </w:r>
          </w:p>
          <w:p w14:paraId="41BA7446" w14:textId="77777777" w:rsidR="009C3978" w:rsidRPr="00A75FE0" w:rsidRDefault="009C3978" w:rsidP="00FF4698">
            <w:pPr>
              <w:rPr>
                <w:rFonts w:ascii="Public Sans" w:hAnsi="Public Sans"/>
                <w:sz w:val="20"/>
                <w:szCs w:val="20"/>
              </w:rPr>
            </w:pPr>
          </w:p>
        </w:tc>
      </w:tr>
      <w:tr w:rsidR="00480636" w:rsidRPr="00A75FE0" w14:paraId="5C8FC5FA" w14:textId="77777777" w:rsidTr="0037323F">
        <w:tc>
          <w:tcPr>
            <w:tcW w:w="1806" w:type="dxa"/>
          </w:tcPr>
          <w:p w14:paraId="3903520C" w14:textId="77777777" w:rsidR="00480636" w:rsidRPr="00A75FE0" w:rsidRDefault="00480636" w:rsidP="00FF4698">
            <w:pPr>
              <w:rPr>
                <w:rFonts w:ascii="Public Sans" w:hAnsi="Public Sans"/>
                <w:sz w:val="20"/>
                <w:szCs w:val="20"/>
              </w:rPr>
            </w:pPr>
            <w:r w:rsidRPr="00A75FE0">
              <w:rPr>
                <w:rFonts w:ascii="Public Sans" w:hAnsi="Public Sans"/>
                <w:sz w:val="20"/>
                <w:szCs w:val="20"/>
              </w:rPr>
              <w:t>Workers, subcontractors and others</w:t>
            </w:r>
          </w:p>
        </w:tc>
        <w:tc>
          <w:tcPr>
            <w:tcW w:w="7540" w:type="dxa"/>
            <w:gridSpan w:val="2"/>
          </w:tcPr>
          <w:p w14:paraId="507168B3" w14:textId="77777777" w:rsidR="00480636" w:rsidRPr="00A75FE0" w:rsidRDefault="00480636" w:rsidP="00FF4698">
            <w:pPr>
              <w:rPr>
                <w:rFonts w:ascii="Public Sans" w:hAnsi="Public Sans"/>
                <w:sz w:val="20"/>
                <w:szCs w:val="20"/>
              </w:rPr>
            </w:pPr>
            <w:r w:rsidRPr="00A75FE0">
              <w:rPr>
                <w:rFonts w:ascii="Public Sans" w:hAnsi="Public Sans"/>
                <w:sz w:val="20"/>
                <w:szCs w:val="20"/>
              </w:rPr>
              <w:t>Evidence in addition to procedure(s) may include team meetings, site briefings, Take 5 records, toolbox talks, WHS committee minutes, visitor</w:t>
            </w:r>
            <w:r>
              <w:rPr>
                <w:rFonts w:ascii="Public Sans" w:hAnsi="Public Sans"/>
                <w:sz w:val="20"/>
                <w:szCs w:val="20"/>
              </w:rPr>
              <w:t xml:space="preserve"> induction(s), client </w:t>
            </w:r>
            <w:r w:rsidRPr="00A75FE0">
              <w:rPr>
                <w:rFonts w:ascii="Public Sans" w:hAnsi="Public Sans"/>
                <w:sz w:val="20"/>
                <w:szCs w:val="20"/>
              </w:rPr>
              <w:t>fact sheets or FAQs.</w:t>
            </w:r>
          </w:p>
          <w:p w14:paraId="29CA8760" w14:textId="77777777" w:rsidR="00480636" w:rsidRPr="00A75FE0" w:rsidRDefault="00480636" w:rsidP="00FF4698">
            <w:pPr>
              <w:rPr>
                <w:rFonts w:ascii="Public Sans" w:hAnsi="Public Sans"/>
                <w:sz w:val="20"/>
                <w:szCs w:val="20"/>
              </w:rPr>
            </w:pPr>
          </w:p>
          <w:p w14:paraId="59B83A60" w14:textId="77777777" w:rsidR="00480636" w:rsidRPr="00A75FE0" w:rsidRDefault="00480636" w:rsidP="00FF4698">
            <w:pPr>
              <w:rPr>
                <w:rFonts w:ascii="Public Sans" w:hAnsi="Public Sans"/>
                <w:sz w:val="20"/>
                <w:szCs w:val="20"/>
              </w:rPr>
            </w:pPr>
            <w:r w:rsidRPr="00A75FE0">
              <w:rPr>
                <w:rFonts w:ascii="Public Sans" w:hAnsi="Public Sans"/>
                <w:sz w:val="20"/>
                <w:szCs w:val="20"/>
              </w:rPr>
              <w:t>This is fit for purpose assessment.</w:t>
            </w:r>
          </w:p>
          <w:p w14:paraId="30843FC9" w14:textId="7739DF40" w:rsidR="00480636" w:rsidRPr="00A75FE0" w:rsidRDefault="00480636" w:rsidP="00FF4698">
            <w:pPr>
              <w:rPr>
                <w:rFonts w:ascii="Public Sans" w:hAnsi="Public Sans"/>
                <w:sz w:val="20"/>
                <w:szCs w:val="20"/>
              </w:rPr>
            </w:pPr>
          </w:p>
        </w:tc>
      </w:tr>
      <w:tr w:rsidR="00480636" w:rsidRPr="00A75FE0" w14:paraId="62B4DCFB" w14:textId="77777777" w:rsidTr="00A3496E">
        <w:tc>
          <w:tcPr>
            <w:tcW w:w="1806" w:type="dxa"/>
          </w:tcPr>
          <w:p w14:paraId="12AAFE5C" w14:textId="5CA15010" w:rsidR="00480636" w:rsidRPr="00A75FE0" w:rsidRDefault="00480636" w:rsidP="00FF4698">
            <w:pPr>
              <w:rPr>
                <w:rFonts w:ascii="Public Sans" w:hAnsi="Public Sans"/>
                <w:sz w:val="20"/>
                <w:szCs w:val="20"/>
              </w:rPr>
            </w:pPr>
            <w:r>
              <w:rPr>
                <w:rFonts w:ascii="Public Sans" w:hAnsi="Public Sans"/>
                <w:sz w:val="20"/>
                <w:szCs w:val="20"/>
              </w:rPr>
              <w:t>ANU</w:t>
            </w:r>
            <w:r w:rsidRPr="00A75FE0">
              <w:rPr>
                <w:rFonts w:ascii="Public Sans" w:hAnsi="Public Sans"/>
                <w:sz w:val="20"/>
                <w:szCs w:val="20"/>
              </w:rPr>
              <w:t>, as another PCBU</w:t>
            </w:r>
          </w:p>
        </w:tc>
        <w:tc>
          <w:tcPr>
            <w:tcW w:w="7540" w:type="dxa"/>
            <w:gridSpan w:val="2"/>
          </w:tcPr>
          <w:p w14:paraId="3D06C73F" w14:textId="77777777" w:rsidR="00480636" w:rsidRPr="00A75FE0" w:rsidRDefault="00480636" w:rsidP="00FF4698">
            <w:pPr>
              <w:rPr>
                <w:rFonts w:ascii="Public Sans" w:hAnsi="Public Sans"/>
                <w:sz w:val="20"/>
                <w:szCs w:val="20"/>
              </w:rPr>
            </w:pPr>
            <w:r w:rsidRPr="00A75FE0">
              <w:rPr>
                <w:rFonts w:ascii="Public Sans" w:hAnsi="Public Sans"/>
                <w:sz w:val="20"/>
                <w:szCs w:val="20"/>
              </w:rPr>
              <w:t xml:space="preserve">Evidence may include statements related to engagement or communication with </w:t>
            </w:r>
            <w:r>
              <w:rPr>
                <w:rFonts w:ascii="Public Sans" w:hAnsi="Public Sans"/>
                <w:sz w:val="20"/>
                <w:szCs w:val="20"/>
              </w:rPr>
              <w:t>ANU</w:t>
            </w:r>
            <w:r w:rsidRPr="00A75FE0">
              <w:rPr>
                <w:rFonts w:ascii="Public Sans" w:hAnsi="Public Sans"/>
                <w:sz w:val="20"/>
                <w:szCs w:val="20"/>
              </w:rPr>
              <w:t xml:space="preserve"> or clients, client relations plan or communication plan.</w:t>
            </w:r>
          </w:p>
          <w:p w14:paraId="4816A217" w14:textId="77777777" w:rsidR="00480636" w:rsidRPr="00A75FE0" w:rsidRDefault="00480636" w:rsidP="00FF4698">
            <w:pPr>
              <w:rPr>
                <w:rFonts w:ascii="Public Sans" w:hAnsi="Public Sans"/>
                <w:sz w:val="20"/>
                <w:szCs w:val="20"/>
              </w:rPr>
            </w:pPr>
          </w:p>
          <w:p w14:paraId="27551CE8" w14:textId="77777777" w:rsidR="00480636" w:rsidRPr="00A75FE0" w:rsidRDefault="00480636" w:rsidP="00FF4698">
            <w:pPr>
              <w:rPr>
                <w:rFonts w:ascii="Public Sans" w:hAnsi="Public Sans"/>
                <w:sz w:val="20"/>
                <w:szCs w:val="20"/>
              </w:rPr>
            </w:pPr>
            <w:r w:rsidRPr="00A75FE0">
              <w:rPr>
                <w:rFonts w:ascii="Public Sans" w:hAnsi="Public Sans"/>
                <w:sz w:val="20"/>
                <w:szCs w:val="20"/>
              </w:rPr>
              <w:t>This is a deemed to satisfy assessment.</w:t>
            </w:r>
          </w:p>
          <w:p w14:paraId="3E2313A1" w14:textId="2B745457" w:rsidR="00480636" w:rsidRPr="00A75FE0" w:rsidRDefault="00480636" w:rsidP="00FF4698">
            <w:pPr>
              <w:rPr>
                <w:rFonts w:ascii="Public Sans" w:hAnsi="Public Sans"/>
                <w:sz w:val="20"/>
                <w:szCs w:val="20"/>
              </w:rPr>
            </w:pPr>
          </w:p>
        </w:tc>
      </w:tr>
      <w:tr w:rsidR="008C5BFA" w:rsidRPr="00A75FE0" w14:paraId="0EAABE7D" w14:textId="77777777" w:rsidTr="00EB029A">
        <w:tc>
          <w:tcPr>
            <w:tcW w:w="9346" w:type="dxa"/>
            <w:gridSpan w:val="3"/>
            <w:shd w:val="clear" w:color="auto" w:fill="F5EDDE"/>
          </w:tcPr>
          <w:p w14:paraId="28371746" w14:textId="1C02A5E7" w:rsidR="008C5BFA" w:rsidRPr="00A75FE0" w:rsidRDefault="001B7974" w:rsidP="00FF4698">
            <w:pPr>
              <w:rPr>
                <w:rFonts w:ascii="Public Sans" w:hAnsi="Public Sans"/>
                <w:b/>
                <w:sz w:val="20"/>
                <w:szCs w:val="20"/>
              </w:rPr>
            </w:pPr>
            <w:r w:rsidRPr="00A75FE0">
              <w:rPr>
                <w:rFonts w:ascii="Public Sans" w:hAnsi="Public Sans"/>
                <w:b/>
                <w:sz w:val="20"/>
                <w:szCs w:val="20"/>
              </w:rPr>
              <w:t xml:space="preserve">Section 7 – </w:t>
            </w:r>
            <w:r w:rsidR="008C5BFA" w:rsidRPr="00A75FE0">
              <w:rPr>
                <w:rFonts w:ascii="Public Sans" w:hAnsi="Public Sans"/>
                <w:b/>
                <w:sz w:val="20"/>
                <w:szCs w:val="20"/>
              </w:rPr>
              <w:t>Declaration(s)</w:t>
            </w:r>
          </w:p>
          <w:p w14:paraId="6484A05C" w14:textId="77777777" w:rsidR="00026C06" w:rsidRPr="00A75FE0" w:rsidRDefault="00026C06" w:rsidP="00FF4698">
            <w:pPr>
              <w:rPr>
                <w:rFonts w:ascii="Public Sans" w:hAnsi="Public Sans"/>
                <w:b/>
                <w:sz w:val="20"/>
                <w:szCs w:val="20"/>
              </w:rPr>
            </w:pPr>
          </w:p>
          <w:p w14:paraId="54968F61" w14:textId="0760838F" w:rsidR="00480636" w:rsidRDefault="00480636" w:rsidP="00480636">
            <w:pPr>
              <w:rPr>
                <w:rFonts w:ascii="Public Sans" w:hAnsi="Public Sans"/>
                <w:sz w:val="20"/>
                <w:szCs w:val="20"/>
              </w:rPr>
            </w:pPr>
            <w:r w:rsidRPr="00A75FE0">
              <w:rPr>
                <w:rFonts w:ascii="Public Sans" w:hAnsi="Public Sans"/>
                <w:sz w:val="20"/>
                <w:szCs w:val="20"/>
              </w:rPr>
              <w:t xml:space="preserve">If a contractor declares they have been issued with a regulatory notice, direction, prohibition or undertaking and/or Court conviction/judgement in relation to WHS or equivalent, the </w:t>
            </w:r>
            <w:r>
              <w:rPr>
                <w:rFonts w:ascii="Public Sans" w:hAnsi="Public Sans"/>
                <w:sz w:val="20"/>
                <w:szCs w:val="20"/>
              </w:rPr>
              <w:t>information provided by the contractor must be reviewed by ANU in relation to:</w:t>
            </w:r>
          </w:p>
          <w:p w14:paraId="2F074F2F" w14:textId="77777777" w:rsidR="00480636" w:rsidRDefault="00480636" w:rsidP="00480636">
            <w:pPr>
              <w:pStyle w:val="ListParagraph"/>
              <w:numPr>
                <w:ilvl w:val="0"/>
                <w:numId w:val="33"/>
              </w:numPr>
              <w:rPr>
                <w:rFonts w:ascii="Public Sans" w:hAnsi="Public Sans"/>
                <w:sz w:val="20"/>
                <w:szCs w:val="20"/>
              </w:rPr>
            </w:pPr>
            <w:r w:rsidRPr="00131B5D">
              <w:rPr>
                <w:rFonts w:ascii="Public Sans" w:hAnsi="Public Sans"/>
                <w:sz w:val="20"/>
                <w:szCs w:val="20"/>
              </w:rPr>
              <w:t xml:space="preserve">the basis of such enforcement or legal action and </w:t>
            </w:r>
          </w:p>
          <w:p w14:paraId="46759AD6" w14:textId="77777777" w:rsidR="00480636" w:rsidRPr="00131B5D" w:rsidRDefault="00480636" w:rsidP="00480636">
            <w:pPr>
              <w:pStyle w:val="ListParagraph"/>
              <w:numPr>
                <w:ilvl w:val="0"/>
                <w:numId w:val="33"/>
              </w:numPr>
              <w:rPr>
                <w:rFonts w:ascii="Public Sans" w:hAnsi="Public Sans"/>
                <w:sz w:val="20"/>
                <w:szCs w:val="20"/>
              </w:rPr>
            </w:pPr>
            <w:r w:rsidRPr="00131B5D">
              <w:rPr>
                <w:rFonts w:ascii="Public Sans" w:hAnsi="Public Sans"/>
                <w:sz w:val="20"/>
                <w:szCs w:val="20"/>
              </w:rPr>
              <w:t>the work intended to be undertaken by the contractor for, and on behalf of ANU.</w:t>
            </w:r>
          </w:p>
          <w:p w14:paraId="205F9A2F" w14:textId="77777777" w:rsidR="00AD49D4" w:rsidRPr="00A75FE0" w:rsidRDefault="00AD49D4" w:rsidP="00FF4698">
            <w:pPr>
              <w:rPr>
                <w:rFonts w:ascii="Public Sans" w:hAnsi="Public Sans"/>
                <w:sz w:val="20"/>
                <w:szCs w:val="20"/>
              </w:rPr>
            </w:pPr>
          </w:p>
        </w:tc>
      </w:tr>
      <w:tr w:rsidR="00480636" w:rsidRPr="00A75FE0" w14:paraId="27B3A799" w14:textId="77777777" w:rsidTr="00714C77">
        <w:tc>
          <w:tcPr>
            <w:tcW w:w="1806" w:type="dxa"/>
          </w:tcPr>
          <w:p w14:paraId="475A8AD7" w14:textId="77777777" w:rsidR="00480636" w:rsidRPr="00A75FE0" w:rsidRDefault="00480636" w:rsidP="00FF4698">
            <w:pPr>
              <w:rPr>
                <w:rFonts w:ascii="Public Sans" w:hAnsi="Public Sans"/>
                <w:sz w:val="20"/>
                <w:szCs w:val="20"/>
              </w:rPr>
            </w:pPr>
            <w:r w:rsidRPr="00A75FE0">
              <w:rPr>
                <w:rFonts w:ascii="Public Sans" w:hAnsi="Public Sans"/>
                <w:sz w:val="20"/>
                <w:szCs w:val="20"/>
              </w:rPr>
              <w:t>No declaration</w:t>
            </w:r>
          </w:p>
        </w:tc>
        <w:tc>
          <w:tcPr>
            <w:tcW w:w="7540" w:type="dxa"/>
            <w:gridSpan w:val="2"/>
          </w:tcPr>
          <w:p w14:paraId="7F1A1C11" w14:textId="56148E0E" w:rsidR="00480636" w:rsidRPr="00A75FE0" w:rsidRDefault="00480636" w:rsidP="00FF4698">
            <w:pPr>
              <w:rPr>
                <w:rFonts w:ascii="Public Sans" w:hAnsi="Public Sans"/>
                <w:sz w:val="20"/>
                <w:szCs w:val="20"/>
              </w:rPr>
            </w:pPr>
            <w:r w:rsidRPr="00A75FE0">
              <w:rPr>
                <w:rFonts w:ascii="Public Sans" w:hAnsi="Public Sans"/>
                <w:sz w:val="20"/>
                <w:szCs w:val="20"/>
              </w:rPr>
              <w:t>Continue wit</w:t>
            </w:r>
            <w:r>
              <w:rPr>
                <w:rFonts w:ascii="Public Sans" w:hAnsi="Public Sans"/>
                <w:sz w:val="20"/>
                <w:szCs w:val="20"/>
              </w:rPr>
              <w:t>h the WHS review and decide on an</w:t>
            </w:r>
            <w:r w:rsidRPr="00A75FE0">
              <w:rPr>
                <w:rFonts w:ascii="Public Sans" w:hAnsi="Public Sans"/>
                <w:sz w:val="20"/>
                <w:szCs w:val="20"/>
              </w:rPr>
              <w:t xml:space="preserve"> outcome.</w:t>
            </w:r>
          </w:p>
        </w:tc>
      </w:tr>
      <w:tr w:rsidR="00480636" w:rsidRPr="00A75FE0" w14:paraId="646CBA6F" w14:textId="77777777" w:rsidTr="00A84023">
        <w:tc>
          <w:tcPr>
            <w:tcW w:w="1806" w:type="dxa"/>
          </w:tcPr>
          <w:p w14:paraId="32314FF5" w14:textId="77777777" w:rsidR="00480636" w:rsidRPr="00A75FE0" w:rsidRDefault="00480636" w:rsidP="00FF4698">
            <w:pPr>
              <w:rPr>
                <w:rFonts w:ascii="Public Sans" w:hAnsi="Public Sans"/>
                <w:b/>
                <w:sz w:val="20"/>
                <w:szCs w:val="20"/>
              </w:rPr>
            </w:pPr>
            <w:r w:rsidRPr="00A75FE0">
              <w:rPr>
                <w:rFonts w:ascii="Public Sans" w:hAnsi="Public Sans"/>
                <w:b/>
                <w:sz w:val="20"/>
                <w:szCs w:val="20"/>
              </w:rPr>
              <w:t>Declarations made</w:t>
            </w:r>
          </w:p>
        </w:tc>
        <w:tc>
          <w:tcPr>
            <w:tcW w:w="7540" w:type="dxa"/>
            <w:gridSpan w:val="2"/>
          </w:tcPr>
          <w:p w14:paraId="142ED9F8" w14:textId="25D31996" w:rsidR="00480636" w:rsidRPr="00A75FE0" w:rsidRDefault="00480636" w:rsidP="00FF4698">
            <w:pPr>
              <w:rPr>
                <w:rFonts w:ascii="Public Sans" w:hAnsi="Public Sans"/>
                <w:sz w:val="20"/>
                <w:szCs w:val="20"/>
              </w:rPr>
            </w:pPr>
            <w:r w:rsidRPr="00A75FE0">
              <w:rPr>
                <w:rFonts w:ascii="Public Sans" w:hAnsi="Public Sans"/>
                <w:sz w:val="20"/>
                <w:szCs w:val="20"/>
              </w:rPr>
              <w:t>Refer the case to the Manager, WHS for review</w:t>
            </w:r>
            <w:r w:rsidR="00D70069">
              <w:rPr>
                <w:rFonts w:ascii="Public Sans" w:hAnsi="Public Sans"/>
                <w:sz w:val="20"/>
                <w:szCs w:val="20"/>
              </w:rPr>
              <w:t xml:space="preserve"> (allow three [3] business days for a review) </w:t>
            </w:r>
            <w:r w:rsidRPr="00A75FE0">
              <w:rPr>
                <w:rFonts w:ascii="Public Sans" w:hAnsi="Public Sans"/>
                <w:sz w:val="20"/>
                <w:szCs w:val="20"/>
              </w:rPr>
              <w:t>.</w:t>
            </w:r>
          </w:p>
        </w:tc>
      </w:tr>
      <w:tr w:rsidR="006877E2" w:rsidRPr="00A75FE0" w14:paraId="5C232BA3" w14:textId="77777777" w:rsidTr="00EB029A">
        <w:trPr>
          <w:trHeight w:val="406"/>
        </w:trPr>
        <w:tc>
          <w:tcPr>
            <w:tcW w:w="9346" w:type="dxa"/>
            <w:gridSpan w:val="3"/>
          </w:tcPr>
          <w:p w14:paraId="1930529C" w14:textId="77777777" w:rsidR="00713A5B" w:rsidRDefault="00713A5B" w:rsidP="00BB177A">
            <w:pPr>
              <w:rPr>
                <w:rFonts w:ascii="Public Sans" w:hAnsi="Public Sans"/>
                <w:b/>
                <w:sz w:val="20"/>
                <w:szCs w:val="20"/>
              </w:rPr>
            </w:pPr>
          </w:p>
          <w:p w14:paraId="3A392F22" w14:textId="5104BD67" w:rsidR="006877E2" w:rsidRPr="00A75FE0" w:rsidRDefault="00480636" w:rsidP="00BB177A">
            <w:pPr>
              <w:rPr>
                <w:rFonts w:ascii="Public Sans" w:hAnsi="Public Sans"/>
                <w:b/>
                <w:sz w:val="20"/>
                <w:szCs w:val="20"/>
              </w:rPr>
            </w:pPr>
            <w:r>
              <w:rPr>
                <w:rFonts w:ascii="Public Sans" w:hAnsi="Public Sans"/>
                <w:b/>
                <w:sz w:val="20"/>
                <w:szCs w:val="20"/>
              </w:rPr>
              <w:t xml:space="preserve">Comments for completion of a </w:t>
            </w:r>
            <w:r w:rsidR="007325FF">
              <w:rPr>
                <w:rFonts w:ascii="Public Sans" w:hAnsi="Public Sans"/>
                <w:b/>
                <w:sz w:val="20"/>
                <w:szCs w:val="20"/>
              </w:rPr>
              <w:t>WH</w:t>
            </w:r>
            <w:r>
              <w:rPr>
                <w:rFonts w:ascii="Public Sans" w:hAnsi="Public Sans"/>
                <w:b/>
                <w:sz w:val="20"/>
                <w:szCs w:val="20"/>
              </w:rPr>
              <w:t>SMS review or request for further information.</w:t>
            </w:r>
          </w:p>
          <w:p w14:paraId="3ED1FA07" w14:textId="77777777" w:rsidR="006877E2" w:rsidRPr="00A75FE0" w:rsidRDefault="006877E2" w:rsidP="00BB177A">
            <w:pPr>
              <w:rPr>
                <w:rFonts w:ascii="Public Sans" w:hAnsi="Public Sans"/>
                <w:sz w:val="20"/>
                <w:szCs w:val="20"/>
              </w:rPr>
            </w:pPr>
          </w:p>
          <w:p w14:paraId="105A4255" w14:textId="20D1B14A" w:rsidR="0015634B" w:rsidRPr="00A75FE0" w:rsidRDefault="0047124E" w:rsidP="0015634B">
            <w:pPr>
              <w:ind w:left="360"/>
              <w:rPr>
                <w:rFonts w:ascii="Public Sans" w:hAnsi="Public Sans"/>
                <w:b/>
                <w:bCs/>
                <w:sz w:val="20"/>
                <w:szCs w:val="20"/>
                <w:u w:val="single"/>
              </w:rPr>
            </w:pPr>
            <w:r w:rsidRPr="00A75FE0">
              <w:rPr>
                <w:rFonts w:ascii="Public Sans" w:hAnsi="Public Sans"/>
                <w:b/>
                <w:bCs/>
                <w:sz w:val="20"/>
                <w:szCs w:val="20"/>
                <w:u w:val="single"/>
              </w:rPr>
              <w:t>Suggested w</w:t>
            </w:r>
            <w:r w:rsidR="0015634B" w:rsidRPr="00A75FE0">
              <w:rPr>
                <w:rFonts w:ascii="Public Sans" w:hAnsi="Public Sans"/>
                <w:b/>
                <w:bCs/>
                <w:sz w:val="20"/>
                <w:szCs w:val="20"/>
                <w:u w:val="single"/>
              </w:rPr>
              <w:t>ording</w:t>
            </w:r>
            <w:r w:rsidRPr="00A75FE0">
              <w:rPr>
                <w:rFonts w:ascii="Public Sans" w:hAnsi="Public Sans"/>
                <w:b/>
                <w:bCs/>
                <w:sz w:val="20"/>
                <w:szCs w:val="20"/>
                <w:u w:val="single"/>
              </w:rPr>
              <w:t xml:space="preserve"> to confirm </w:t>
            </w:r>
            <w:r w:rsidR="007325FF">
              <w:rPr>
                <w:rFonts w:ascii="Public Sans" w:hAnsi="Public Sans"/>
                <w:b/>
                <w:bCs/>
                <w:sz w:val="20"/>
                <w:szCs w:val="20"/>
                <w:u w:val="single"/>
              </w:rPr>
              <w:t>the University</w:t>
            </w:r>
            <w:r w:rsidRPr="00A75FE0">
              <w:rPr>
                <w:rFonts w:ascii="Public Sans" w:hAnsi="Public Sans"/>
                <w:b/>
                <w:bCs/>
                <w:sz w:val="20"/>
                <w:szCs w:val="20"/>
                <w:u w:val="single"/>
              </w:rPr>
              <w:t xml:space="preserve"> is satisfied with a contractor’s </w:t>
            </w:r>
            <w:r w:rsidR="007325FF">
              <w:rPr>
                <w:rFonts w:ascii="Public Sans" w:hAnsi="Public Sans"/>
                <w:b/>
                <w:bCs/>
                <w:sz w:val="20"/>
                <w:szCs w:val="20"/>
                <w:u w:val="single"/>
              </w:rPr>
              <w:t>WH</w:t>
            </w:r>
            <w:r w:rsidRPr="00A75FE0">
              <w:rPr>
                <w:rFonts w:ascii="Public Sans" w:hAnsi="Public Sans"/>
                <w:b/>
                <w:bCs/>
                <w:sz w:val="20"/>
                <w:szCs w:val="20"/>
                <w:u w:val="single"/>
              </w:rPr>
              <w:t>SMS evidence</w:t>
            </w:r>
          </w:p>
          <w:p w14:paraId="51953D71" w14:textId="77777777" w:rsidR="0015634B" w:rsidRPr="00A75FE0" w:rsidRDefault="0015634B" w:rsidP="0015634B">
            <w:pPr>
              <w:ind w:left="360"/>
              <w:rPr>
                <w:rFonts w:ascii="Public Sans" w:hAnsi="Public Sans"/>
                <w:b/>
                <w:bCs/>
                <w:sz w:val="20"/>
                <w:szCs w:val="20"/>
                <w:u w:val="single"/>
              </w:rPr>
            </w:pPr>
          </w:p>
          <w:p w14:paraId="0464ACAA" w14:textId="3495526A" w:rsidR="0015634B" w:rsidRPr="00A75FE0" w:rsidRDefault="0015634B" w:rsidP="00040AA0">
            <w:pPr>
              <w:ind w:left="360"/>
              <w:rPr>
                <w:rFonts w:ascii="Public Sans" w:hAnsi="Public Sans"/>
                <w:sz w:val="20"/>
                <w:szCs w:val="20"/>
              </w:rPr>
            </w:pPr>
            <w:r w:rsidRPr="00A75FE0">
              <w:rPr>
                <w:rFonts w:ascii="Public Sans" w:hAnsi="Public Sans"/>
                <w:sz w:val="20"/>
                <w:szCs w:val="20"/>
              </w:rPr>
              <w:t xml:space="preserve">A WHS review has been conducted of </w:t>
            </w:r>
            <w:r w:rsidR="00040AA0" w:rsidRPr="00A75FE0">
              <w:rPr>
                <w:rFonts w:ascii="Public Sans" w:hAnsi="Public Sans"/>
                <w:sz w:val="20"/>
                <w:szCs w:val="20"/>
              </w:rPr>
              <w:t xml:space="preserve">the documentation </w:t>
            </w:r>
            <w:r w:rsidR="00480636">
              <w:rPr>
                <w:rFonts w:ascii="Public Sans" w:hAnsi="Public Sans"/>
                <w:sz w:val="20"/>
                <w:szCs w:val="20"/>
              </w:rPr>
              <w:t>(</w:t>
            </w:r>
            <w:r w:rsidR="007325FF">
              <w:rPr>
                <w:rFonts w:ascii="Public Sans" w:hAnsi="Public Sans"/>
                <w:sz w:val="20"/>
                <w:szCs w:val="20"/>
              </w:rPr>
              <w:t>WH</w:t>
            </w:r>
            <w:r w:rsidR="00480636">
              <w:rPr>
                <w:rFonts w:ascii="Public Sans" w:hAnsi="Public Sans"/>
                <w:sz w:val="20"/>
                <w:szCs w:val="20"/>
              </w:rPr>
              <w:t xml:space="preserve">SMS evidence) </w:t>
            </w:r>
            <w:r w:rsidR="0047124E" w:rsidRPr="00A75FE0">
              <w:rPr>
                <w:rFonts w:ascii="Public Sans" w:hAnsi="Public Sans"/>
                <w:sz w:val="20"/>
                <w:szCs w:val="20"/>
              </w:rPr>
              <w:t>submitt</w:t>
            </w:r>
            <w:r w:rsidR="00040AA0" w:rsidRPr="00A75FE0">
              <w:rPr>
                <w:rFonts w:ascii="Public Sans" w:hAnsi="Public Sans"/>
                <w:sz w:val="20"/>
                <w:szCs w:val="20"/>
              </w:rPr>
              <w:t xml:space="preserve">ed by </w:t>
            </w:r>
            <w:r w:rsidRPr="00480636">
              <w:rPr>
                <w:rFonts w:ascii="Public Sans" w:hAnsi="Public Sans"/>
                <w:i/>
                <w:sz w:val="20"/>
                <w:szCs w:val="20"/>
                <w:highlight w:val="yellow"/>
              </w:rPr>
              <w:t>(</w:t>
            </w:r>
            <w:r w:rsidR="0047124E" w:rsidRPr="00480636">
              <w:rPr>
                <w:rFonts w:ascii="Public Sans" w:hAnsi="Public Sans"/>
                <w:i/>
                <w:sz w:val="20"/>
                <w:szCs w:val="20"/>
                <w:highlight w:val="yellow"/>
              </w:rPr>
              <w:t xml:space="preserve">Insert </w:t>
            </w:r>
            <w:r w:rsidRPr="00480636">
              <w:rPr>
                <w:rFonts w:ascii="Public Sans" w:hAnsi="Public Sans"/>
                <w:i/>
                <w:sz w:val="20"/>
                <w:szCs w:val="20"/>
                <w:highlight w:val="yellow"/>
              </w:rPr>
              <w:t>CONTRACTOR NAME</w:t>
            </w:r>
            <w:r w:rsidR="0047124E" w:rsidRPr="00480636">
              <w:rPr>
                <w:rFonts w:ascii="Public Sans" w:hAnsi="Public Sans"/>
                <w:i/>
                <w:sz w:val="20"/>
                <w:szCs w:val="20"/>
                <w:highlight w:val="yellow"/>
              </w:rPr>
              <w:t xml:space="preserve"> here)</w:t>
            </w:r>
            <w:r w:rsidR="0047124E" w:rsidRPr="00480636">
              <w:rPr>
                <w:rFonts w:ascii="Public Sans" w:hAnsi="Public Sans"/>
                <w:i/>
                <w:sz w:val="20"/>
                <w:szCs w:val="20"/>
              </w:rPr>
              <w:t xml:space="preserve"> </w:t>
            </w:r>
            <w:r w:rsidR="0047124E" w:rsidRPr="00A75FE0">
              <w:rPr>
                <w:rFonts w:ascii="Public Sans" w:hAnsi="Public Sans"/>
                <w:sz w:val="20"/>
                <w:szCs w:val="20"/>
              </w:rPr>
              <w:t xml:space="preserve">for </w:t>
            </w:r>
            <w:r w:rsidRPr="00480636">
              <w:rPr>
                <w:rFonts w:ascii="Public Sans" w:hAnsi="Public Sans"/>
                <w:i/>
                <w:sz w:val="20"/>
                <w:szCs w:val="20"/>
                <w:highlight w:val="yellow"/>
              </w:rPr>
              <w:t>(</w:t>
            </w:r>
            <w:r w:rsidR="0047124E" w:rsidRPr="00480636">
              <w:rPr>
                <w:rFonts w:ascii="Public Sans" w:hAnsi="Public Sans"/>
                <w:i/>
                <w:sz w:val="20"/>
                <w:szCs w:val="20"/>
                <w:highlight w:val="yellow"/>
              </w:rPr>
              <w:t xml:space="preserve">Insert </w:t>
            </w:r>
            <w:r w:rsidRPr="00480636">
              <w:rPr>
                <w:rFonts w:ascii="Public Sans" w:hAnsi="Public Sans"/>
                <w:i/>
                <w:sz w:val="20"/>
                <w:szCs w:val="20"/>
                <w:highlight w:val="yellow"/>
              </w:rPr>
              <w:t xml:space="preserve">SCOPE OF WORKS </w:t>
            </w:r>
            <w:r w:rsidR="0047124E" w:rsidRPr="00480636">
              <w:rPr>
                <w:rFonts w:ascii="Public Sans" w:hAnsi="Public Sans"/>
                <w:i/>
                <w:sz w:val="20"/>
                <w:szCs w:val="20"/>
                <w:highlight w:val="yellow"/>
              </w:rPr>
              <w:t>or CONTRACT TILE here</w:t>
            </w:r>
            <w:r w:rsidR="00480636" w:rsidRPr="00480636">
              <w:rPr>
                <w:rFonts w:ascii="Public Sans" w:hAnsi="Public Sans"/>
                <w:i/>
                <w:sz w:val="20"/>
                <w:szCs w:val="20"/>
                <w:highlight w:val="yellow"/>
              </w:rPr>
              <w:t>).</w:t>
            </w:r>
            <w:r w:rsidR="00480636">
              <w:rPr>
                <w:rFonts w:ascii="Public Sans" w:hAnsi="Public Sans"/>
                <w:sz w:val="20"/>
                <w:szCs w:val="20"/>
              </w:rPr>
              <w:t xml:space="preserve"> T</w:t>
            </w:r>
            <w:r w:rsidR="00040AA0" w:rsidRPr="00A75FE0">
              <w:rPr>
                <w:rFonts w:ascii="Public Sans" w:hAnsi="Public Sans"/>
                <w:sz w:val="20"/>
                <w:szCs w:val="20"/>
              </w:rPr>
              <w:t xml:space="preserve">he </w:t>
            </w:r>
            <w:r w:rsidR="007325FF">
              <w:rPr>
                <w:rFonts w:ascii="Public Sans" w:hAnsi="Public Sans"/>
                <w:sz w:val="20"/>
                <w:szCs w:val="20"/>
              </w:rPr>
              <w:t>WH</w:t>
            </w:r>
            <w:r w:rsidR="00040AA0" w:rsidRPr="00A75FE0">
              <w:rPr>
                <w:rFonts w:ascii="Public Sans" w:hAnsi="Public Sans"/>
                <w:sz w:val="20"/>
                <w:szCs w:val="20"/>
              </w:rPr>
              <w:t>SMS evidence has</w:t>
            </w:r>
            <w:r w:rsidRPr="00A75FE0">
              <w:rPr>
                <w:rFonts w:ascii="Public Sans" w:hAnsi="Public Sans"/>
                <w:sz w:val="20"/>
                <w:szCs w:val="20"/>
              </w:rPr>
              <w:t xml:space="preserve"> been assessed as fit to purpose and deemed to satisfy. However, should the circumstances or contract</w:t>
            </w:r>
            <w:r w:rsidR="00480636">
              <w:rPr>
                <w:rFonts w:ascii="Public Sans" w:hAnsi="Public Sans"/>
                <w:sz w:val="20"/>
                <w:szCs w:val="20"/>
              </w:rPr>
              <w:t>ual</w:t>
            </w:r>
            <w:r w:rsidRPr="00A75FE0">
              <w:rPr>
                <w:rFonts w:ascii="Public Sans" w:hAnsi="Public Sans"/>
                <w:sz w:val="20"/>
                <w:szCs w:val="20"/>
              </w:rPr>
              <w:t xml:space="preserve"> requir</w:t>
            </w:r>
            <w:r w:rsidR="0047124E" w:rsidRPr="00A75FE0">
              <w:rPr>
                <w:rFonts w:ascii="Public Sans" w:hAnsi="Public Sans"/>
                <w:sz w:val="20"/>
                <w:szCs w:val="20"/>
              </w:rPr>
              <w:t xml:space="preserve">ements change, the contractor’s </w:t>
            </w:r>
            <w:r w:rsidR="007325FF">
              <w:rPr>
                <w:rFonts w:ascii="Public Sans" w:hAnsi="Public Sans"/>
                <w:sz w:val="20"/>
                <w:szCs w:val="20"/>
              </w:rPr>
              <w:t>WH</w:t>
            </w:r>
            <w:r w:rsidR="0047124E" w:rsidRPr="00A75FE0">
              <w:rPr>
                <w:rFonts w:ascii="Public Sans" w:hAnsi="Public Sans"/>
                <w:sz w:val="20"/>
                <w:szCs w:val="20"/>
              </w:rPr>
              <w:t xml:space="preserve">SMS </w:t>
            </w:r>
            <w:r w:rsidR="00480636">
              <w:rPr>
                <w:rFonts w:ascii="Public Sans" w:hAnsi="Public Sans"/>
                <w:sz w:val="20"/>
                <w:szCs w:val="20"/>
              </w:rPr>
              <w:t xml:space="preserve">may require further </w:t>
            </w:r>
            <w:r w:rsidRPr="00A75FE0">
              <w:rPr>
                <w:rFonts w:ascii="Public Sans" w:hAnsi="Public Sans"/>
                <w:sz w:val="20"/>
                <w:szCs w:val="20"/>
              </w:rPr>
              <w:t>review.</w:t>
            </w:r>
          </w:p>
          <w:p w14:paraId="2540A38A" w14:textId="77777777" w:rsidR="0015634B" w:rsidRPr="00A75FE0" w:rsidRDefault="0015634B" w:rsidP="0015634B">
            <w:pPr>
              <w:ind w:left="360"/>
              <w:rPr>
                <w:rFonts w:ascii="Public Sans" w:hAnsi="Public Sans"/>
                <w:sz w:val="20"/>
                <w:szCs w:val="20"/>
              </w:rPr>
            </w:pPr>
          </w:p>
          <w:p w14:paraId="3BCEBE4C" w14:textId="77777777" w:rsidR="0015634B" w:rsidRPr="00A75FE0" w:rsidRDefault="0015634B" w:rsidP="0015634B">
            <w:pPr>
              <w:ind w:left="360"/>
              <w:rPr>
                <w:rFonts w:ascii="Public Sans" w:hAnsi="Public Sans"/>
                <w:sz w:val="20"/>
                <w:szCs w:val="20"/>
              </w:rPr>
            </w:pPr>
            <w:r w:rsidRPr="00A75FE0">
              <w:rPr>
                <w:rFonts w:ascii="Public Sans" w:hAnsi="Public Sans"/>
                <w:sz w:val="20"/>
                <w:szCs w:val="20"/>
              </w:rPr>
              <w:t>Regards</w:t>
            </w:r>
          </w:p>
          <w:p w14:paraId="5EFA558A" w14:textId="25546E4F" w:rsidR="006877E2" w:rsidRPr="00A75FE0" w:rsidRDefault="006877E2" w:rsidP="00BB177A">
            <w:pPr>
              <w:rPr>
                <w:rFonts w:ascii="Public Sans" w:hAnsi="Public Sans"/>
                <w:sz w:val="20"/>
                <w:szCs w:val="20"/>
              </w:rPr>
            </w:pPr>
          </w:p>
          <w:p w14:paraId="33188340" w14:textId="4E6FEAB7" w:rsidR="0015634B" w:rsidRPr="00A75FE0" w:rsidRDefault="0015634B" w:rsidP="00BB177A">
            <w:pPr>
              <w:rPr>
                <w:rFonts w:ascii="Public Sans" w:hAnsi="Public Sans"/>
                <w:sz w:val="20"/>
                <w:szCs w:val="20"/>
              </w:rPr>
            </w:pPr>
          </w:p>
          <w:p w14:paraId="368C5EB9" w14:textId="16C98C91" w:rsidR="0015634B" w:rsidRPr="00A75FE0" w:rsidRDefault="0015634B" w:rsidP="00BB177A">
            <w:pPr>
              <w:rPr>
                <w:rFonts w:ascii="Public Sans" w:hAnsi="Public Sans"/>
                <w:b/>
                <w:bCs/>
                <w:sz w:val="20"/>
                <w:szCs w:val="20"/>
                <w:u w:val="single"/>
              </w:rPr>
            </w:pPr>
            <w:r w:rsidRPr="00A75FE0">
              <w:rPr>
                <w:rFonts w:ascii="Public Sans" w:hAnsi="Public Sans"/>
                <w:b/>
                <w:bCs/>
                <w:sz w:val="20"/>
                <w:szCs w:val="20"/>
                <w:u w:val="single"/>
              </w:rPr>
              <w:t>OR</w:t>
            </w:r>
          </w:p>
          <w:p w14:paraId="41FF445E" w14:textId="2B47CE5C" w:rsidR="0015634B" w:rsidRDefault="0015634B" w:rsidP="00BB177A">
            <w:pPr>
              <w:rPr>
                <w:rFonts w:ascii="Public Sans" w:hAnsi="Public Sans"/>
                <w:sz w:val="20"/>
                <w:szCs w:val="20"/>
              </w:rPr>
            </w:pPr>
          </w:p>
          <w:p w14:paraId="7CC457B1" w14:textId="4FC6C4AE" w:rsidR="00713A5B" w:rsidRDefault="00713A5B" w:rsidP="00BB177A">
            <w:pPr>
              <w:rPr>
                <w:rFonts w:ascii="Public Sans" w:hAnsi="Public Sans"/>
                <w:sz w:val="20"/>
                <w:szCs w:val="20"/>
              </w:rPr>
            </w:pPr>
          </w:p>
          <w:p w14:paraId="17743A01" w14:textId="401101C3" w:rsidR="00713A5B" w:rsidRDefault="00713A5B" w:rsidP="00BB177A">
            <w:pPr>
              <w:rPr>
                <w:rFonts w:ascii="Public Sans" w:hAnsi="Public Sans"/>
                <w:sz w:val="20"/>
                <w:szCs w:val="20"/>
              </w:rPr>
            </w:pPr>
          </w:p>
          <w:p w14:paraId="677D7C31" w14:textId="77777777" w:rsidR="00713A5B" w:rsidRPr="00A75FE0" w:rsidRDefault="00713A5B" w:rsidP="00BB177A">
            <w:pPr>
              <w:rPr>
                <w:rFonts w:ascii="Public Sans" w:hAnsi="Public Sans"/>
                <w:sz w:val="20"/>
                <w:szCs w:val="20"/>
              </w:rPr>
            </w:pPr>
          </w:p>
          <w:p w14:paraId="73E84BAB" w14:textId="6C1A62EF" w:rsidR="0015634B" w:rsidRPr="00A75FE0" w:rsidRDefault="0015634B" w:rsidP="00BB177A">
            <w:pPr>
              <w:rPr>
                <w:rFonts w:ascii="Public Sans" w:hAnsi="Public Sans"/>
                <w:b/>
                <w:bCs/>
                <w:sz w:val="20"/>
                <w:szCs w:val="20"/>
                <w:u w:val="single"/>
              </w:rPr>
            </w:pPr>
            <w:r w:rsidRPr="00A75FE0">
              <w:rPr>
                <w:rFonts w:ascii="Public Sans" w:hAnsi="Public Sans"/>
                <w:sz w:val="20"/>
                <w:szCs w:val="20"/>
              </w:rPr>
              <w:t xml:space="preserve">        </w:t>
            </w:r>
            <w:r w:rsidR="0047124E" w:rsidRPr="00A75FE0">
              <w:rPr>
                <w:rFonts w:ascii="Public Sans" w:hAnsi="Public Sans"/>
                <w:b/>
                <w:bCs/>
                <w:sz w:val="20"/>
                <w:szCs w:val="20"/>
                <w:u w:val="single"/>
              </w:rPr>
              <w:t xml:space="preserve">Suggested wording to request further </w:t>
            </w:r>
            <w:r w:rsidR="007325FF">
              <w:rPr>
                <w:rFonts w:ascii="Public Sans" w:hAnsi="Public Sans"/>
                <w:b/>
                <w:bCs/>
                <w:sz w:val="20"/>
                <w:szCs w:val="20"/>
                <w:u w:val="single"/>
              </w:rPr>
              <w:t>WH</w:t>
            </w:r>
            <w:r w:rsidR="0047124E" w:rsidRPr="00A75FE0">
              <w:rPr>
                <w:rFonts w:ascii="Public Sans" w:hAnsi="Public Sans"/>
                <w:b/>
                <w:bCs/>
                <w:sz w:val="20"/>
                <w:szCs w:val="20"/>
                <w:u w:val="single"/>
              </w:rPr>
              <w:t>SMS evidence</w:t>
            </w:r>
          </w:p>
          <w:p w14:paraId="52DBA18C" w14:textId="77777777" w:rsidR="0015634B" w:rsidRPr="00A75FE0" w:rsidRDefault="0015634B" w:rsidP="00BB177A">
            <w:pPr>
              <w:rPr>
                <w:rFonts w:ascii="Public Sans" w:hAnsi="Public Sans"/>
                <w:b/>
                <w:bCs/>
                <w:sz w:val="20"/>
                <w:szCs w:val="20"/>
                <w:u w:val="single"/>
              </w:rPr>
            </w:pPr>
          </w:p>
          <w:p w14:paraId="16950C22" w14:textId="0E49821D" w:rsidR="0015634B" w:rsidRPr="00A75FE0" w:rsidRDefault="0047124E" w:rsidP="0015634B">
            <w:pPr>
              <w:ind w:left="360"/>
              <w:rPr>
                <w:rFonts w:ascii="Public Sans" w:hAnsi="Public Sans"/>
                <w:sz w:val="20"/>
                <w:szCs w:val="20"/>
              </w:rPr>
            </w:pPr>
            <w:r w:rsidRPr="00A75FE0">
              <w:rPr>
                <w:rFonts w:ascii="Public Sans" w:hAnsi="Public Sans"/>
                <w:sz w:val="20"/>
                <w:szCs w:val="20"/>
              </w:rPr>
              <w:t xml:space="preserve">A WHS review has been conducted of the documentation </w:t>
            </w:r>
            <w:r w:rsidR="00480636">
              <w:rPr>
                <w:rFonts w:ascii="Public Sans" w:hAnsi="Public Sans"/>
                <w:sz w:val="20"/>
                <w:szCs w:val="20"/>
              </w:rPr>
              <w:t>(</w:t>
            </w:r>
            <w:r w:rsidR="007325FF">
              <w:rPr>
                <w:rFonts w:ascii="Public Sans" w:hAnsi="Public Sans"/>
                <w:sz w:val="20"/>
                <w:szCs w:val="20"/>
              </w:rPr>
              <w:t>WH</w:t>
            </w:r>
            <w:r w:rsidR="00480636">
              <w:rPr>
                <w:rFonts w:ascii="Public Sans" w:hAnsi="Public Sans"/>
                <w:sz w:val="20"/>
                <w:szCs w:val="20"/>
              </w:rPr>
              <w:t xml:space="preserve">SMS evidence) </w:t>
            </w:r>
            <w:r w:rsidRPr="00A75FE0">
              <w:rPr>
                <w:rFonts w:ascii="Public Sans" w:hAnsi="Public Sans"/>
                <w:sz w:val="20"/>
                <w:szCs w:val="20"/>
              </w:rPr>
              <w:t xml:space="preserve">submitted by </w:t>
            </w:r>
            <w:r w:rsidRPr="00480636">
              <w:rPr>
                <w:rFonts w:ascii="Public Sans" w:hAnsi="Public Sans"/>
                <w:i/>
                <w:sz w:val="20"/>
                <w:szCs w:val="20"/>
                <w:highlight w:val="yellow"/>
              </w:rPr>
              <w:t>(Insert CONTRACTOR NAME here)</w:t>
            </w:r>
            <w:r w:rsidRPr="00A75FE0">
              <w:rPr>
                <w:rFonts w:ascii="Public Sans" w:hAnsi="Public Sans"/>
                <w:sz w:val="20"/>
                <w:szCs w:val="20"/>
              </w:rPr>
              <w:t xml:space="preserve"> for </w:t>
            </w:r>
            <w:r w:rsidRPr="00480636">
              <w:rPr>
                <w:rFonts w:ascii="Public Sans" w:hAnsi="Public Sans"/>
                <w:i/>
                <w:sz w:val="20"/>
                <w:szCs w:val="20"/>
                <w:highlight w:val="yellow"/>
              </w:rPr>
              <w:t>(Insert SCOPE OF WORKS or CONTRACT TILE here)</w:t>
            </w:r>
            <w:r w:rsidRPr="00A75FE0">
              <w:rPr>
                <w:rFonts w:ascii="Public Sans" w:hAnsi="Public Sans"/>
                <w:sz w:val="20"/>
                <w:szCs w:val="20"/>
              </w:rPr>
              <w:t>.</w:t>
            </w:r>
            <w:r w:rsidR="00480636">
              <w:rPr>
                <w:rFonts w:ascii="Public Sans" w:hAnsi="Public Sans"/>
                <w:sz w:val="20"/>
                <w:szCs w:val="20"/>
              </w:rPr>
              <w:t xml:space="preserve"> The WHS review has determined the evidence submitted is not yet satisfactory to ANU in relation to the work to be undertaken for, and on behalf of, </w:t>
            </w:r>
            <w:r w:rsidR="007325FF">
              <w:rPr>
                <w:rFonts w:ascii="Public Sans" w:hAnsi="Public Sans"/>
                <w:sz w:val="20"/>
                <w:szCs w:val="20"/>
              </w:rPr>
              <w:t>the University</w:t>
            </w:r>
            <w:r w:rsidR="00480636">
              <w:rPr>
                <w:rFonts w:ascii="Public Sans" w:hAnsi="Public Sans"/>
                <w:sz w:val="20"/>
                <w:szCs w:val="20"/>
              </w:rPr>
              <w:t>.</w:t>
            </w:r>
          </w:p>
          <w:p w14:paraId="35740590" w14:textId="77777777" w:rsidR="0047124E" w:rsidRPr="00A75FE0" w:rsidRDefault="0047124E" w:rsidP="0015634B">
            <w:pPr>
              <w:ind w:left="360"/>
              <w:rPr>
                <w:rFonts w:ascii="Public Sans" w:hAnsi="Public Sans"/>
                <w:sz w:val="20"/>
                <w:szCs w:val="20"/>
              </w:rPr>
            </w:pPr>
          </w:p>
          <w:p w14:paraId="6EFF2640" w14:textId="7583728E" w:rsidR="0015634B" w:rsidRPr="00A75FE0" w:rsidRDefault="00480636" w:rsidP="0015634B">
            <w:pPr>
              <w:ind w:left="360"/>
              <w:rPr>
                <w:rFonts w:ascii="Public Sans" w:hAnsi="Public Sans"/>
                <w:sz w:val="20"/>
                <w:szCs w:val="20"/>
              </w:rPr>
            </w:pPr>
            <w:r>
              <w:rPr>
                <w:rFonts w:ascii="Public Sans" w:hAnsi="Public Sans"/>
                <w:sz w:val="20"/>
                <w:szCs w:val="20"/>
              </w:rPr>
              <w:t xml:space="preserve">To </w:t>
            </w:r>
            <w:r w:rsidR="0015634B" w:rsidRPr="00A75FE0">
              <w:rPr>
                <w:rFonts w:ascii="Public Sans" w:hAnsi="Public Sans"/>
                <w:sz w:val="20"/>
                <w:szCs w:val="20"/>
              </w:rPr>
              <w:t xml:space="preserve">satisfy </w:t>
            </w:r>
            <w:r>
              <w:rPr>
                <w:rFonts w:ascii="Public Sans" w:hAnsi="Public Sans"/>
                <w:sz w:val="20"/>
                <w:szCs w:val="20"/>
              </w:rPr>
              <w:t xml:space="preserve">ANU’s </w:t>
            </w:r>
            <w:r w:rsidR="0015634B" w:rsidRPr="00A75FE0">
              <w:rPr>
                <w:rFonts w:ascii="Public Sans" w:hAnsi="Public Sans"/>
                <w:sz w:val="20"/>
                <w:szCs w:val="20"/>
              </w:rPr>
              <w:t>WHS requirements</w:t>
            </w:r>
            <w:r>
              <w:rPr>
                <w:rFonts w:ascii="Public Sans" w:hAnsi="Public Sans"/>
                <w:sz w:val="20"/>
                <w:szCs w:val="20"/>
              </w:rPr>
              <w:t xml:space="preserve">, </w:t>
            </w:r>
            <w:r w:rsidR="0015634B" w:rsidRPr="00A75FE0">
              <w:rPr>
                <w:rFonts w:ascii="Public Sans" w:hAnsi="Public Sans"/>
                <w:sz w:val="20"/>
                <w:szCs w:val="20"/>
              </w:rPr>
              <w:t>please</w:t>
            </w:r>
            <w:r w:rsidR="0047124E" w:rsidRPr="00A75FE0">
              <w:rPr>
                <w:rFonts w:ascii="Public Sans" w:hAnsi="Public Sans"/>
                <w:sz w:val="20"/>
                <w:szCs w:val="20"/>
              </w:rPr>
              <w:t xml:space="preserve"> submit the following </w:t>
            </w:r>
            <w:r w:rsidR="007325FF">
              <w:rPr>
                <w:rFonts w:ascii="Public Sans" w:hAnsi="Public Sans"/>
                <w:sz w:val="20"/>
                <w:szCs w:val="20"/>
              </w:rPr>
              <w:t>WH</w:t>
            </w:r>
            <w:r w:rsidR="0047124E" w:rsidRPr="00A75FE0">
              <w:rPr>
                <w:rFonts w:ascii="Public Sans" w:hAnsi="Public Sans"/>
                <w:sz w:val="20"/>
                <w:szCs w:val="20"/>
              </w:rPr>
              <w:t>SMS evidence</w:t>
            </w:r>
            <w:r w:rsidR="0015634B" w:rsidRPr="00A75FE0">
              <w:rPr>
                <w:rFonts w:ascii="Public Sans" w:hAnsi="Public Sans"/>
                <w:sz w:val="20"/>
                <w:szCs w:val="20"/>
              </w:rPr>
              <w:t>:</w:t>
            </w:r>
          </w:p>
          <w:p w14:paraId="568CFA80" w14:textId="77777777" w:rsidR="0047124E" w:rsidRPr="00A75FE0" w:rsidRDefault="0047124E" w:rsidP="0015634B">
            <w:pPr>
              <w:ind w:left="360"/>
              <w:rPr>
                <w:rFonts w:ascii="Public Sans" w:hAnsi="Public Sans"/>
                <w:sz w:val="20"/>
                <w:szCs w:val="20"/>
              </w:rPr>
            </w:pPr>
          </w:p>
          <w:p w14:paraId="56C2EE5A" w14:textId="6BE8F44C" w:rsidR="0015634B" w:rsidRPr="00480636" w:rsidRDefault="0047124E" w:rsidP="0047124E">
            <w:pPr>
              <w:pStyle w:val="ListParagraph"/>
              <w:numPr>
                <w:ilvl w:val="0"/>
                <w:numId w:val="20"/>
              </w:numPr>
              <w:rPr>
                <w:rFonts w:ascii="Public Sans" w:hAnsi="Public Sans"/>
                <w:i/>
                <w:sz w:val="20"/>
                <w:szCs w:val="20"/>
                <w:highlight w:val="yellow"/>
              </w:rPr>
            </w:pPr>
            <w:r w:rsidRPr="00480636">
              <w:rPr>
                <w:rFonts w:ascii="Public Sans" w:hAnsi="Public Sans"/>
                <w:i/>
                <w:sz w:val="20"/>
                <w:szCs w:val="20"/>
                <w:highlight w:val="yellow"/>
              </w:rPr>
              <w:t xml:space="preserve">(Insert </w:t>
            </w:r>
            <w:r w:rsidR="007325FF">
              <w:rPr>
                <w:rFonts w:ascii="Public Sans" w:hAnsi="Public Sans"/>
                <w:i/>
                <w:sz w:val="20"/>
                <w:szCs w:val="20"/>
                <w:highlight w:val="yellow"/>
              </w:rPr>
              <w:t>WH</w:t>
            </w:r>
            <w:r w:rsidRPr="00480636">
              <w:rPr>
                <w:rFonts w:ascii="Public Sans" w:hAnsi="Public Sans"/>
                <w:i/>
                <w:sz w:val="20"/>
                <w:szCs w:val="20"/>
                <w:highlight w:val="yellow"/>
              </w:rPr>
              <w:t>SMS evidence requirements)</w:t>
            </w:r>
          </w:p>
          <w:p w14:paraId="04362CF5" w14:textId="77777777" w:rsidR="0047124E" w:rsidRPr="00A75FE0" w:rsidRDefault="0047124E" w:rsidP="002031F4">
            <w:pPr>
              <w:pStyle w:val="ListParagraph"/>
              <w:ind w:left="1080"/>
              <w:rPr>
                <w:rFonts w:ascii="Public Sans" w:hAnsi="Public Sans"/>
                <w:sz w:val="20"/>
                <w:szCs w:val="20"/>
              </w:rPr>
            </w:pPr>
          </w:p>
          <w:p w14:paraId="04C83116" w14:textId="54962266" w:rsidR="0047124E" w:rsidRPr="00A75FE0" w:rsidRDefault="0047124E" w:rsidP="0047124E">
            <w:pPr>
              <w:ind w:left="306"/>
              <w:rPr>
                <w:rFonts w:ascii="Public Sans" w:hAnsi="Public Sans"/>
                <w:sz w:val="20"/>
                <w:szCs w:val="20"/>
              </w:rPr>
            </w:pPr>
            <w:r w:rsidRPr="00A75FE0">
              <w:rPr>
                <w:rFonts w:ascii="Public Sans" w:hAnsi="Public Sans"/>
                <w:sz w:val="20"/>
                <w:szCs w:val="20"/>
              </w:rPr>
              <w:t xml:space="preserve">Failure to provide the requested </w:t>
            </w:r>
            <w:r w:rsidR="007325FF">
              <w:rPr>
                <w:rFonts w:ascii="Public Sans" w:hAnsi="Public Sans"/>
                <w:sz w:val="20"/>
                <w:szCs w:val="20"/>
              </w:rPr>
              <w:t>WH</w:t>
            </w:r>
            <w:r w:rsidRPr="00A75FE0">
              <w:rPr>
                <w:rFonts w:ascii="Public Sans" w:hAnsi="Public Sans"/>
                <w:sz w:val="20"/>
                <w:szCs w:val="20"/>
              </w:rPr>
              <w:t xml:space="preserve">SMS evidence by </w:t>
            </w:r>
            <w:r w:rsidRPr="00480636">
              <w:rPr>
                <w:rFonts w:ascii="Public Sans" w:hAnsi="Public Sans"/>
                <w:i/>
                <w:sz w:val="20"/>
                <w:szCs w:val="20"/>
                <w:highlight w:val="yellow"/>
              </w:rPr>
              <w:t>(Insert date/time)</w:t>
            </w:r>
            <w:r w:rsidRPr="00A75FE0">
              <w:rPr>
                <w:rFonts w:ascii="Public Sans" w:hAnsi="Public Sans"/>
                <w:sz w:val="20"/>
                <w:szCs w:val="20"/>
              </w:rPr>
              <w:t xml:space="preserve"> may result in a decision </w:t>
            </w:r>
            <w:r w:rsidR="006F6F92" w:rsidRPr="00A75FE0">
              <w:rPr>
                <w:rFonts w:ascii="Public Sans" w:hAnsi="Public Sans"/>
                <w:sz w:val="20"/>
                <w:szCs w:val="20"/>
              </w:rPr>
              <w:t xml:space="preserve">by </w:t>
            </w:r>
            <w:r w:rsidR="007325FF">
              <w:rPr>
                <w:rFonts w:ascii="Public Sans" w:hAnsi="Public Sans"/>
                <w:sz w:val="20"/>
                <w:szCs w:val="20"/>
              </w:rPr>
              <w:t>the University,</w:t>
            </w:r>
            <w:r w:rsidR="006F6F92" w:rsidRPr="00A75FE0">
              <w:rPr>
                <w:rFonts w:ascii="Public Sans" w:hAnsi="Public Sans"/>
                <w:sz w:val="20"/>
                <w:szCs w:val="20"/>
              </w:rPr>
              <w:t xml:space="preserve"> </w:t>
            </w:r>
            <w:r w:rsidRPr="00A75FE0">
              <w:rPr>
                <w:rFonts w:ascii="Public Sans" w:hAnsi="Public Sans"/>
                <w:sz w:val="20"/>
                <w:szCs w:val="20"/>
              </w:rPr>
              <w:t xml:space="preserve">the </w:t>
            </w:r>
            <w:r w:rsidR="007325FF">
              <w:rPr>
                <w:rFonts w:ascii="Public Sans" w:hAnsi="Public Sans"/>
                <w:sz w:val="20"/>
                <w:szCs w:val="20"/>
              </w:rPr>
              <w:t>WH</w:t>
            </w:r>
            <w:r w:rsidRPr="00A75FE0">
              <w:rPr>
                <w:rFonts w:ascii="Public Sans" w:hAnsi="Public Sans"/>
                <w:sz w:val="20"/>
                <w:szCs w:val="20"/>
              </w:rPr>
              <w:t xml:space="preserve">SMS evidence </w:t>
            </w:r>
            <w:r w:rsidR="006F6F92" w:rsidRPr="00A75FE0">
              <w:rPr>
                <w:rFonts w:ascii="Public Sans" w:hAnsi="Public Sans"/>
                <w:sz w:val="20"/>
                <w:szCs w:val="20"/>
              </w:rPr>
              <w:t xml:space="preserve">received to date </w:t>
            </w:r>
            <w:r w:rsidRPr="00A75FE0">
              <w:rPr>
                <w:rFonts w:ascii="Public Sans" w:hAnsi="Public Sans"/>
                <w:sz w:val="20"/>
                <w:szCs w:val="20"/>
              </w:rPr>
              <w:t xml:space="preserve">is </w:t>
            </w:r>
            <w:r w:rsidRPr="00862A62">
              <w:rPr>
                <w:rFonts w:ascii="Public Sans" w:hAnsi="Public Sans"/>
                <w:b/>
                <w:sz w:val="20"/>
                <w:szCs w:val="20"/>
              </w:rPr>
              <w:t>not satisfactor</w:t>
            </w:r>
            <w:r w:rsidR="006F6F92" w:rsidRPr="00862A62">
              <w:rPr>
                <w:rFonts w:ascii="Public Sans" w:hAnsi="Public Sans"/>
                <w:b/>
                <w:sz w:val="20"/>
                <w:szCs w:val="20"/>
              </w:rPr>
              <w:t>y</w:t>
            </w:r>
            <w:r w:rsidR="00862A62">
              <w:rPr>
                <w:rFonts w:ascii="Public Sans" w:hAnsi="Public Sans"/>
                <w:sz w:val="20"/>
                <w:szCs w:val="20"/>
              </w:rPr>
              <w:t xml:space="preserve"> and does not support ANU to comply with its WHS duties in relation to </w:t>
            </w:r>
            <w:r w:rsidR="00862A62" w:rsidRPr="00480636">
              <w:rPr>
                <w:rFonts w:ascii="Public Sans" w:hAnsi="Public Sans"/>
                <w:i/>
                <w:sz w:val="20"/>
                <w:szCs w:val="20"/>
                <w:highlight w:val="yellow"/>
              </w:rPr>
              <w:t>(Insert SCOPE OF WORKS or CONTRACT TILE here)</w:t>
            </w:r>
            <w:r w:rsidRPr="00A75FE0">
              <w:rPr>
                <w:rFonts w:ascii="Public Sans" w:hAnsi="Public Sans"/>
                <w:sz w:val="20"/>
                <w:szCs w:val="20"/>
              </w:rPr>
              <w:t>.</w:t>
            </w:r>
          </w:p>
          <w:p w14:paraId="54B66B00" w14:textId="77777777" w:rsidR="0047124E" w:rsidRPr="00A75FE0" w:rsidRDefault="0047124E" w:rsidP="0047124E">
            <w:pPr>
              <w:rPr>
                <w:rFonts w:ascii="Public Sans" w:hAnsi="Public Sans"/>
                <w:sz w:val="20"/>
                <w:szCs w:val="20"/>
              </w:rPr>
            </w:pPr>
          </w:p>
          <w:p w14:paraId="0F3EDDEC" w14:textId="77777777" w:rsidR="0015634B" w:rsidRPr="00A75FE0" w:rsidRDefault="0015634B" w:rsidP="0015634B">
            <w:pPr>
              <w:ind w:left="360"/>
              <w:rPr>
                <w:rFonts w:ascii="Public Sans" w:hAnsi="Public Sans"/>
                <w:sz w:val="20"/>
                <w:szCs w:val="20"/>
              </w:rPr>
            </w:pPr>
            <w:r w:rsidRPr="00A75FE0">
              <w:rPr>
                <w:rFonts w:ascii="Public Sans" w:hAnsi="Public Sans"/>
                <w:sz w:val="20"/>
                <w:szCs w:val="20"/>
              </w:rPr>
              <w:t>Regards</w:t>
            </w:r>
          </w:p>
          <w:p w14:paraId="1871ADBF" w14:textId="010273BD" w:rsidR="0015634B" w:rsidRPr="00A75FE0" w:rsidRDefault="0015634B" w:rsidP="00BB177A">
            <w:pPr>
              <w:rPr>
                <w:rFonts w:ascii="Public Sans" w:hAnsi="Public Sans"/>
                <w:sz w:val="20"/>
                <w:szCs w:val="20"/>
              </w:rPr>
            </w:pPr>
          </w:p>
        </w:tc>
      </w:tr>
    </w:tbl>
    <w:p w14:paraId="0AF2F4E3" w14:textId="77777777" w:rsidR="003514D7" w:rsidRPr="00A75FE0" w:rsidRDefault="003514D7" w:rsidP="00381D9C">
      <w:pPr>
        <w:rPr>
          <w:rFonts w:ascii="Public Sans" w:hAnsi="Public Sans"/>
          <w:sz w:val="20"/>
          <w:szCs w:val="20"/>
        </w:rPr>
      </w:pPr>
    </w:p>
    <w:sectPr w:rsidR="003514D7" w:rsidRPr="00A75FE0" w:rsidSect="00381D9C">
      <w:headerReference w:type="default" r:id="rId22"/>
      <w:footerReference w:type="default" r:id="rId23"/>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738B" w14:textId="77777777" w:rsidR="00625E56" w:rsidRDefault="00625E56" w:rsidP="00FE7D18">
      <w:pPr>
        <w:spacing w:after="0" w:line="240" w:lineRule="auto"/>
      </w:pPr>
      <w:r>
        <w:separator/>
      </w:r>
    </w:p>
  </w:endnote>
  <w:endnote w:type="continuationSeparator" w:id="0">
    <w:p w14:paraId="02206ADA" w14:textId="77777777" w:rsidR="00625E56" w:rsidRDefault="00625E56" w:rsidP="00FE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1100578"/>
      <w:docPartObj>
        <w:docPartGallery w:val="Page Numbers (Bottom of Page)"/>
        <w:docPartUnique/>
      </w:docPartObj>
    </w:sdtPr>
    <w:sdtEndPr/>
    <w:sdtContent>
      <w:p w14:paraId="2F56E4B7" w14:textId="077497EE" w:rsidR="00397288" w:rsidRPr="00D15AAE" w:rsidRDefault="003658D5" w:rsidP="00397288">
        <w:pPr>
          <w:pStyle w:val="Footer"/>
          <w:rPr>
            <w:sz w:val="18"/>
            <w:szCs w:val="18"/>
            <w:lang w:val="en-US"/>
          </w:rPr>
        </w:pPr>
        <w:r>
          <w:rPr>
            <w:sz w:val="18"/>
            <w:szCs w:val="18"/>
            <w:lang w:val="en-US"/>
          </w:rPr>
          <w:t>Appendix 10</w:t>
        </w:r>
        <w:r w:rsidR="00AD43CA">
          <w:rPr>
            <w:sz w:val="18"/>
            <w:szCs w:val="18"/>
            <w:lang w:val="en-US"/>
          </w:rPr>
          <w:t xml:space="preserve"> – G</w:t>
        </w:r>
        <w:r w:rsidR="00110393">
          <w:rPr>
            <w:sz w:val="18"/>
            <w:szCs w:val="18"/>
            <w:lang w:val="en-US"/>
          </w:rPr>
          <w:t>eneral g</w:t>
        </w:r>
        <w:r w:rsidR="00AD43CA">
          <w:rPr>
            <w:sz w:val="18"/>
            <w:szCs w:val="18"/>
            <w:lang w:val="en-US"/>
          </w:rPr>
          <w:t xml:space="preserve">uide to review contractor </w:t>
        </w:r>
        <w:r w:rsidR="006453BD">
          <w:rPr>
            <w:sz w:val="18"/>
            <w:szCs w:val="18"/>
            <w:lang w:val="en-US"/>
          </w:rPr>
          <w:t>WH</w:t>
        </w:r>
        <w:r w:rsidR="00AD43CA">
          <w:rPr>
            <w:sz w:val="18"/>
            <w:szCs w:val="18"/>
            <w:lang w:val="en-US"/>
          </w:rPr>
          <w:t>SMS</w:t>
        </w:r>
        <w:r w:rsidR="00397288" w:rsidRPr="00D15AAE">
          <w:rPr>
            <w:sz w:val="18"/>
            <w:szCs w:val="18"/>
            <w:lang w:val="en-US"/>
          </w:rPr>
          <w:t xml:space="preserve"> </w:t>
        </w:r>
      </w:p>
      <w:p w14:paraId="3391191F" w14:textId="2B0ABAA5" w:rsidR="00397288" w:rsidRPr="00D15AAE" w:rsidRDefault="00397288" w:rsidP="00397288">
        <w:pPr>
          <w:pStyle w:val="Footer"/>
          <w:rPr>
            <w:sz w:val="18"/>
            <w:szCs w:val="18"/>
            <w:lang w:val="en-US"/>
          </w:rPr>
        </w:pPr>
        <w:r>
          <w:rPr>
            <w:sz w:val="18"/>
            <w:szCs w:val="18"/>
            <w:lang w:val="en-US"/>
          </w:rPr>
          <w:t xml:space="preserve">Approved by: </w:t>
        </w:r>
        <w:r w:rsidR="00EE1044">
          <w:rPr>
            <w:sz w:val="18"/>
            <w:szCs w:val="18"/>
            <w:lang w:val="en-US"/>
          </w:rPr>
          <w:t>DCPO, S&amp;W</w:t>
        </w:r>
        <w:r w:rsidRPr="00D15AAE">
          <w:rPr>
            <w:sz w:val="18"/>
            <w:szCs w:val="18"/>
            <w:lang w:val="en-US"/>
          </w:rPr>
          <w:tab/>
        </w:r>
        <w:r w:rsidRPr="00D15AAE">
          <w:rPr>
            <w:sz w:val="18"/>
            <w:szCs w:val="18"/>
            <w:lang w:val="en-US"/>
          </w:rPr>
          <w:tab/>
          <w:t xml:space="preserve">Version: 1.0 </w:t>
        </w:r>
      </w:p>
      <w:p w14:paraId="607D8F87" w14:textId="2BE2022B" w:rsidR="00397288" w:rsidRPr="00D15AAE" w:rsidRDefault="00397288" w:rsidP="00397288">
        <w:pPr>
          <w:pStyle w:val="Footer"/>
          <w:rPr>
            <w:sz w:val="18"/>
            <w:szCs w:val="18"/>
          </w:rPr>
        </w:pPr>
        <w:r w:rsidRPr="00D15AAE">
          <w:rPr>
            <w:sz w:val="18"/>
            <w:szCs w:val="18"/>
            <w:lang w:val="en-US"/>
          </w:rPr>
          <w:t xml:space="preserve">Release Date: </w:t>
        </w:r>
        <w:r w:rsidR="00EE1044">
          <w:rPr>
            <w:sz w:val="18"/>
            <w:szCs w:val="18"/>
            <w:lang w:val="en-US"/>
          </w:rPr>
          <w:t>1 Nov</w:t>
        </w:r>
        <w:r w:rsidRPr="00D15AAE">
          <w:rPr>
            <w:sz w:val="18"/>
            <w:szCs w:val="18"/>
            <w:lang w:val="en-US"/>
          </w:rPr>
          <w:t>embe</w:t>
        </w:r>
        <w:r>
          <w:rPr>
            <w:sz w:val="18"/>
            <w:szCs w:val="18"/>
            <w:lang w:val="en-US"/>
          </w:rPr>
          <w:t>r 202</w:t>
        </w:r>
        <w:r w:rsidR="00EE1044">
          <w:rPr>
            <w:sz w:val="18"/>
            <w:szCs w:val="18"/>
            <w:lang w:val="en-US"/>
          </w:rPr>
          <w:t>5</w:t>
        </w:r>
        <w:r>
          <w:rPr>
            <w:sz w:val="18"/>
            <w:szCs w:val="18"/>
            <w:lang w:val="en-US"/>
          </w:rPr>
          <w:t xml:space="preserve">                               </w:t>
        </w:r>
        <w:r w:rsidRPr="00D15AAE">
          <w:rPr>
            <w:sz w:val="18"/>
            <w:szCs w:val="18"/>
            <w:lang w:val="en-US"/>
          </w:rPr>
          <w:t>Review D</w:t>
        </w:r>
        <w:r>
          <w:rPr>
            <w:sz w:val="18"/>
            <w:szCs w:val="18"/>
            <w:lang w:val="en-US"/>
          </w:rPr>
          <w:t xml:space="preserve">ate: </w:t>
        </w:r>
        <w:r w:rsidR="00EE1044">
          <w:rPr>
            <w:sz w:val="18"/>
            <w:szCs w:val="18"/>
            <w:lang w:val="en-US"/>
          </w:rPr>
          <w:t>1 Nov</w:t>
        </w:r>
        <w:r>
          <w:rPr>
            <w:sz w:val="18"/>
            <w:szCs w:val="18"/>
            <w:lang w:val="en-US"/>
          </w:rPr>
          <w:t>ember 202</w:t>
        </w:r>
        <w:r w:rsidR="00EE1044">
          <w:rPr>
            <w:sz w:val="18"/>
            <w:szCs w:val="18"/>
            <w:lang w:val="en-US"/>
          </w:rPr>
          <w:t>8</w:t>
        </w:r>
        <w:r>
          <w:rPr>
            <w:sz w:val="18"/>
            <w:szCs w:val="18"/>
            <w:lang w:val="en-US"/>
          </w:rPr>
          <w:t xml:space="preserve"> </w:t>
        </w:r>
        <w:r>
          <w:rPr>
            <w:sz w:val="18"/>
            <w:szCs w:val="18"/>
            <w:lang w:val="en-US"/>
          </w:rPr>
          <w:tab/>
        </w:r>
        <w:r w:rsidRPr="00D15AAE">
          <w:rPr>
            <w:sz w:val="18"/>
            <w:szCs w:val="18"/>
            <w:lang w:val="en-US"/>
          </w:rPr>
          <w:t xml:space="preserve"> </w:t>
        </w:r>
        <w:r w:rsidRPr="00D15AAE">
          <w:rPr>
            <w:sz w:val="18"/>
            <w:szCs w:val="18"/>
          </w:rPr>
          <w:t xml:space="preserve">Page | </w:t>
        </w:r>
        <w:r w:rsidRPr="00D15AAE">
          <w:rPr>
            <w:sz w:val="18"/>
            <w:szCs w:val="18"/>
          </w:rPr>
          <w:fldChar w:fldCharType="begin"/>
        </w:r>
        <w:r w:rsidRPr="00D15AAE">
          <w:rPr>
            <w:sz w:val="18"/>
            <w:szCs w:val="18"/>
          </w:rPr>
          <w:instrText xml:space="preserve"> PAGE   \* MERGEFORMAT </w:instrText>
        </w:r>
        <w:r w:rsidRPr="00D15AAE">
          <w:rPr>
            <w:sz w:val="18"/>
            <w:szCs w:val="18"/>
          </w:rPr>
          <w:fldChar w:fldCharType="separate"/>
        </w:r>
        <w:r w:rsidR="003658D5">
          <w:rPr>
            <w:noProof/>
            <w:sz w:val="18"/>
            <w:szCs w:val="18"/>
          </w:rPr>
          <w:t>2</w:t>
        </w:r>
        <w:r w:rsidRPr="00D15AAE">
          <w:rPr>
            <w:noProof/>
            <w:sz w:val="18"/>
            <w:szCs w:val="18"/>
          </w:rPr>
          <w:fldChar w:fldCharType="end"/>
        </w:r>
        <w:r w:rsidRPr="00D15AAE">
          <w:rPr>
            <w:sz w:val="18"/>
            <w:szCs w:val="18"/>
          </w:rPr>
          <w:t xml:space="preserve"> </w:t>
        </w:r>
      </w:p>
      <w:p w14:paraId="4BF82301" w14:textId="77777777" w:rsidR="00397288" w:rsidRPr="00D15AAE" w:rsidRDefault="00397288" w:rsidP="00397288">
        <w:pPr>
          <w:pStyle w:val="Footer"/>
          <w:rPr>
            <w:sz w:val="18"/>
            <w:szCs w:val="18"/>
            <w:lang w:val="en-US"/>
          </w:rPr>
        </w:pPr>
        <w:r w:rsidRPr="00D15AAE">
          <w:rPr>
            <w:sz w:val="18"/>
            <w:szCs w:val="18"/>
          </w:rPr>
          <w:t>This process is uncontrolled after printing</w:t>
        </w:r>
      </w:p>
    </w:sdtContent>
  </w:sdt>
  <w:p w14:paraId="31E48E21" w14:textId="77777777" w:rsidR="00397288" w:rsidRDefault="00397288" w:rsidP="0039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CF8D" w14:textId="77777777" w:rsidR="00625E56" w:rsidRDefault="00625E56" w:rsidP="00FE7D18">
      <w:pPr>
        <w:spacing w:after="0" w:line="240" w:lineRule="auto"/>
      </w:pPr>
      <w:r>
        <w:separator/>
      </w:r>
    </w:p>
  </w:footnote>
  <w:footnote w:type="continuationSeparator" w:id="0">
    <w:p w14:paraId="3C015436" w14:textId="77777777" w:rsidR="00625E56" w:rsidRDefault="00625E56" w:rsidP="00FE7D18">
      <w:pPr>
        <w:spacing w:after="0" w:line="240" w:lineRule="auto"/>
      </w:pPr>
      <w:r>
        <w:continuationSeparator/>
      </w:r>
    </w:p>
  </w:footnote>
  <w:footnote w:id="1">
    <w:p w14:paraId="3FB0A92E" w14:textId="70800861" w:rsidR="0004104A" w:rsidRDefault="0004104A">
      <w:pPr>
        <w:pStyle w:val="FootnoteText"/>
      </w:pPr>
      <w:r>
        <w:rPr>
          <w:rStyle w:val="FootnoteReference"/>
        </w:rPr>
        <w:footnoteRef/>
      </w:r>
      <w:r>
        <w:t xml:space="preserve"> ANU is a person conducting a business or undertaking (PCBU), s5 of the Act.</w:t>
      </w:r>
    </w:p>
  </w:footnote>
  <w:footnote w:id="2">
    <w:p w14:paraId="78170A6C" w14:textId="0780E604" w:rsidR="007A132E" w:rsidRDefault="007A132E">
      <w:pPr>
        <w:pStyle w:val="FootnoteText"/>
      </w:pPr>
      <w:r>
        <w:rPr>
          <w:rStyle w:val="FootnoteReference"/>
        </w:rPr>
        <w:footnoteRef/>
      </w:r>
      <w:r>
        <w:t xml:space="preserve"> A contractor may be certified to </w:t>
      </w:r>
      <w:hyperlink r:id="rId1" w:history="1">
        <w:r w:rsidRPr="007A132E">
          <w:rPr>
            <w:rStyle w:val="Hyperlink"/>
          </w:rPr>
          <w:t>AS/NZS ISO 45001</w:t>
        </w:r>
      </w:hyperlink>
      <w:r>
        <w:t xml:space="preserve"> and/or accredited by the </w:t>
      </w:r>
      <w:hyperlink r:id="rId2" w:history="1">
        <w:r w:rsidR="00A24876" w:rsidRPr="00A24876">
          <w:rPr>
            <w:rStyle w:val="Hyperlink"/>
          </w:rPr>
          <w:t xml:space="preserve">Office of </w:t>
        </w:r>
        <w:r w:rsidR="00A24876">
          <w:rPr>
            <w:rStyle w:val="Hyperlink"/>
          </w:rPr>
          <w:t xml:space="preserve">the </w:t>
        </w:r>
        <w:r w:rsidR="00A24876" w:rsidRPr="00A24876">
          <w:rPr>
            <w:rStyle w:val="Hyperlink"/>
          </w:rPr>
          <w:t>FSC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0CA" w14:textId="13D1EC36" w:rsidR="003A6139" w:rsidRPr="00397288" w:rsidRDefault="00397288" w:rsidP="00397288">
    <w:pPr>
      <w:pStyle w:val="Header"/>
      <w:jc w:val="center"/>
      <w:rPr>
        <w:rFonts w:ascii="Public Sans" w:hAnsi="Public Sans"/>
        <w:i/>
        <w:sz w:val="24"/>
        <w:szCs w:val="24"/>
      </w:rPr>
    </w:pPr>
    <w:r w:rsidRPr="00397288">
      <w:rPr>
        <w:rFonts w:ascii="Public Sans" w:hAnsi="Public Sans"/>
        <w:noProof/>
        <w:sz w:val="24"/>
        <w:szCs w:val="24"/>
        <w:lang w:eastAsia="en-AU"/>
      </w:rPr>
      <w:drawing>
        <wp:anchor distT="0" distB="0" distL="114300" distR="114300" simplePos="0" relativeHeight="251659264" behindDoc="1" locked="0" layoutInCell="1" allowOverlap="1" wp14:anchorId="5970C835" wp14:editId="468555E7">
          <wp:simplePos x="0" y="0"/>
          <wp:positionH relativeFrom="margin">
            <wp:align>left</wp:align>
          </wp:positionH>
          <wp:positionV relativeFrom="paragraph">
            <wp:posOffset>-248285</wp:posOffset>
          </wp:positionV>
          <wp:extent cx="1409700" cy="564998"/>
          <wp:effectExtent l="0" t="0" r="0" b="6985"/>
          <wp:wrapNone/>
          <wp:docPr id="1" name="Picture 1"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64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3BCB">
      <w:rPr>
        <w:rFonts w:ascii="Public Sans" w:hAnsi="Public Sans"/>
        <w:b/>
        <w:sz w:val="24"/>
        <w:szCs w:val="24"/>
      </w:rPr>
      <w:t xml:space="preserve">                                Appendix 10 – </w:t>
    </w:r>
    <w:r w:rsidRPr="00397288">
      <w:rPr>
        <w:rFonts w:ascii="Public Sans" w:hAnsi="Public Sans"/>
        <w:b/>
        <w:sz w:val="24"/>
        <w:szCs w:val="24"/>
      </w:rPr>
      <w:t>G</w:t>
    </w:r>
    <w:r w:rsidR="008D0DD1">
      <w:rPr>
        <w:rFonts w:ascii="Public Sans" w:hAnsi="Public Sans"/>
        <w:b/>
        <w:sz w:val="24"/>
        <w:szCs w:val="24"/>
      </w:rPr>
      <w:t>eneral g</w:t>
    </w:r>
    <w:r w:rsidRPr="00397288">
      <w:rPr>
        <w:rFonts w:ascii="Public Sans" w:hAnsi="Public Sans"/>
        <w:b/>
        <w:sz w:val="24"/>
        <w:szCs w:val="24"/>
      </w:rPr>
      <w:t xml:space="preserve">uide to review contractor </w:t>
    </w:r>
    <w:r w:rsidR="006453BD">
      <w:rPr>
        <w:rFonts w:ascii="Public Sans" w:hAnsi="Public Sans"/>
        <w:b/>
        <w:sz w:val="24"/>
        <w:szCs w:val="24"/>
      </w:rPr>
      <w:t>WH</w:t>
    </w:r>
    <w:r w:rsidRPr="00397288">
      <w:rPr>
        <w:rFonts w:ascii="Public Sans" w:hAnsi="Public Sans"/>
        <w:b/>
        <w:sz w:val="24"/>
        <w:szCs w:val="24"/>
      </w:rPr>
      <w:t>SMS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bullet="t">
        <v:imagedata r:id="rId1" o:title="WSGHS_Icon RGB"/>
      </v:shape>
    </w:pict>
  </w:numPicBullet>
  <w:numPicBullet w:numPicBulletId="1">
    <w:pict>
      <v:shape id="_x0000_i1027" type="#_x0000_t75" style="width:43.2pt;height:50.1pt" o:bullet="t">
        <v:imagedata r:id="rId2" o:title="ANU_Crest_Inversed_Gold"/>
      </v:shape>
    </w:pict>
  </w:numPicBullet>
  <w:abstractNum w:abstractNumId="0" w15:restartNumberingAfterBreak="0">
    <w:nsid w:val="F4D929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200E8"/>
    <w:multiLevelType w:val="hybridMultilevel"/>
    <w:tmpl w:val="F6084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35486"/>
    <w:multiLevelType w:val="hybridMultilevel"/>
    <w:tmpl w:val="DA102A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7C106D"/>
    <w:multiLevelType w:val="hybridMultilevel"/>
    <w:tmpl w:val="9C74A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D33"/>
    <w:multiLevelType w:val="hybridMultilevel"/>
    <w:tmpl w:val="20502452"/>
    <w:lvl w:ilvl="0" w:tplc="C3A4001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0689B"/>
    <w:multiLevelType w:val="hybridMultilevel"/>
    <w:tmpl w:val="BE0A277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Times New Roman"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Times New Roman"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Times New Roman" w:hint="default"/>
      </w:rPr>
    </w:lvl>
    <w:lvl w:ilvl="8" w:tplc="0C090005">
      <w:start w:val="1"/>
      <w:numFmt w:val="bullet"/>
      <w:lvlText w:val=""/>
      <w:lvlJc w:val="left"/>
      <w:pPr>
        <w:ind w:left="6525" w:hanging="360"/>
      </w:pPr>
      <w:rPr>
        <w:rFonts w:ascii="Wingdings" w:hAnsi="Wingdings" w:hint="default"/>
      </w:rPr>
    </w:lvl>
  </w:abstractNum>
  <w:abstractNum w:abstractNumId="6" w15:restartNumberingAfterBreak="0">
    <w:nsid w:val="1A2C480B"/>
    <w:multiLevelType w:val="hybridMultilevel"/>
    <w:tmpl w:val="E9FCF7F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7" w15:restartNumberingAfterBreak="0">
    <w:nsid w:val="1FF123C9"/>
    <w:multiLevelType w:val="hybridMultilevel"/>
    <w:tmpl w:val="A6627A94"/>
    <w:lvl w:ilvl="0" w:tplc="C3A4001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E0215"/>
    <w:multiLevelType w:val="hybridMultilevel"/>
    <w:tmpl w:val="5BE27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7C3ACF"/>
    <w:multiLevelType w:val="hybridMultilevel"/>
    <w:tmpl w:val="C49AF644"/>
    <w:lvl w:ilvl="0" w:tplc="AECAF128">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DC4B10"/>
    <w:multiLevelType w:val="multilevel"/>
    <w:tmpl w:val="0C09001D"/>
    <w:styleLink w:val="1ai1"/>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184111"/>
    <w:multiLevelType w:val="hybridMultilevel"/>
    <w:tmpl w:val="DDCA101E"/>
    <w:lvl w:ilvl="0" w:tplc="AECAF128">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6D7572"/>
    <w:multiLevelType w:val="hybridMultilevel"/>
    <w:tmpl w:val="DF8A6C60"/>
    <w:lvl w:ilvl="0" w:tplc="C3A4001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C05902"/>
    <w:multiLevelType w:val="hybridMultilevel"/>
    <w:tmpl w:val="62ACFA36"/>
    <w:lvl w:ilvl="0" w:tplc="1AB26170">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4" w15:restartNumberingAfterBreak="0">
    <w:nsid w:val="4190612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8B216D"/>
    <w:multiLevelType w:val="hybridMultilevel"/>
    <w:tmpl w:val="20E2C93E"/>
    <w:lvl w:ilvl="0" w:tplc="AECAF128">
      <w:start w:val="1"/>
      <w:numFmt w:val="bullet"/>
      <w:lvlText w:val=""/>
      <w:lvlPicBulletId w:val="1"/>
      <w:lvlJc w:val="left"/>
      <w:pPr>
        <w:ind w:left="1446" w:hanging="360"/>
      </w:pPr>
      <w:rPr>
        <w:rFonts w:ascii="Symbol" w:hAnsi="Symbol" w:hint="default"/>
        <w:color w:val="auto"/>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6" w15:restartNumberingAfterBreak="0">
    <w:nsid w:val="449724A3"/>
    <w:multiLevelType w:val="hybridMultilevel"/>
    <w:tmpl w:val="6410105A"/>
    <w:lvl w:ilvl="0" w:tplc="C3A40014">
      <w:start w:val="1"/>
      <w:numFmt w:val="bullet"/>
      <w:lvlText w:val=""/>
      <w:lvlPicBulletId w:val="0"/>
      <w:lvlJc w:val="left"/>
      <w:pPr>
        <w:ind w:left="1446" w:hanging="360"/>
      </w:pPr>
      <w:rPr>
        <w:rFonts w:ascii="Symbol" w:hAnsi="Symbol" w:hint="default"/>
        <w:color w:val="auto"/>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7" w15:restartNumberingAfterBreak="0">
    <w:nsid w:val="491332F8"/>
    <w:multiLevelType w:val="hybridMultilevel"/>
    <w:tmpl w:val="8BC444CC"/>
    <w:lvl w:ilvl="0" w:tplc="D17AF6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1445EF"/>
    <w:multiLevelType w:val="hybridMultilevel"/>
    <w:tmpl w:val="676C3546"/>
    <w:lvl w:ilvl="0" w:tplc="AECAF128">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CA72A9"/>
    <w:multiLevelType w:val="hybridMultilevel"/>
    <w:tmpl w:val="2C504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64066E"/>
    <w:multiLevelType w:val="hybridMultilevel"/>
    <w:tmpl w:val="B0040748"/>
    <w:lvl w:ilvl="0" w:tplc="AECAF128">
      <w:start w:val="1"/>
      <w:numFmt w:val="bullet"/>
      <w:lvlText w:val=""/>
      <w:lvlPicBulletId w:val="1"/>
      <w:lvlJc w:val="left"/>
      <w:pPr>
        <w:ind w:left="76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735651D"/>
    <w:multiLevelType w:val="hybridMultilevel"/>
    <w:tmpl w:val="A4085E6E"/>
    <w:lvl w:ilvl="0" w:tplc="C3A4001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3056D0"/>
    <w:multiLevelType w:val="hybridMultilevel"/>
    <w:tmpl w:val="4A82AC3A"/>
    <w:lvl w:ilvl="0" w:tplc="AECAF128">
      <w:start w:val="1"/>
      <w:numFmt w:val="bullet"/>
      <w:lvlText w:val=""/>
      <w:lvlPicBulletId w:val="1"/>
      <w:lvlJc w:val="left"/>
      <w:pPr>
        <w:ind w:left="993" w:hanging="360"/>
      </w:pPr>
      <w:rPr>
        <w:rFonts w:ascii="Symbol" w:hAnsi="Symbol" w:hint="default"/>
        <w:color w:val="auto"/>
      </w:rPr>
    </w:lvl>
    <w:lvl w:ilvl="1" w:tplc="0C090003" w:tentative="1">
      <w:start w:val="1"/>
      <w:numFmt w:val="bullet"/>
      <w:lvlText w:val="o"/>
      <w:lvlJc w:val="left"/>
      <w:pPr>
        <w:ind w:left="1713" w:hanging="360"/>
      </w:pPr>
      <w:rPr>
        <w:rFonts w:ascii="Courier New" w:hAnsi="Courier New" w:cs="Courier New"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23" w15:restartNumberingAfterBreak="0">
    <w:nsid w:val="5DEC6A21"/>
    <w:multiLevelType w:val="hybridMultilevel"/>
    <w:tmpl w:val="D702E0BE"/>
    <w:lvl w:ilvl="0" w:tplc="DC9E52C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194275"/>
    <w:multiLevelType w:val="hybridMultilevel"/>
    <w:tmpl w:val="857A2DE6"/>
    <w:lvl w:ilvl="0" w:tplc="C3A4001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9D5BE6"/>
    <w:multiLevelType w:val="hybridMultilevel"/>
    <w:tmpl w:val="2FA655A4"/>
    <w:lvl w:ilvl="0" w:tplc="BF50EA32">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6" w15:restartNumberingAfterBreak="0">
    <w:nsid w:val="6C1B1DEE"/>
    <w:multiLevelType w:val="hybridMultilevel"/>
    <w:tmpl w:val="EE0CC8C0"/>
    <w:lvl w:ilvl="0" w:tplc="7EC0065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930050"/>
    <w:multiLevelType w:val="hybridMultilevel"/>
    <w:tmpl w:val="60306C7A"/>
    <w:lvl w:ilvl="0" w:tplc="C3A4001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FE4F72"/>
    <w:multiLevelType w:val="hybridMultilevel"/>
    <w:tmpl w:val="4A18F3A6"/>
    <w:lvl w:ilvl="0" w:tplc="32F446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45081D"/>
    <w:multiLevelType w:val="hybridMultilevel"/>
    <w:tmpl w:val="F0964C16"/>
    <w:lvl w:ilvl="0" w:tplc="8918C072">
      <w:start w:val="1"/>
      <w:numFmt w:val="bullet"/>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A33A4"/>
    <w:multiLevelType w:val="hybridMultilevel"/>
    <w:tmpl w:val="A4886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35672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1298511">
    <w:abstractNumId w:val="5"/>
  </w:num>
  <w:num w:numId="3" w16cid:durableId="1694498880">
    <w:abstractNumId w:val="5"/>
  </w:num>
  <w:num w:numId="4" w16cid:durableId="498886294">
    <w:abstractNumId w:val="6"/>
  </w:num>
  <w:num w:numId="5" w16cid:durableId="917714292">
    <w:abstractNumId w:val="1"/>
  </w:num>
  <w:num w:numId="6" w16cid:durableId="1724139943">
    <w:abstractNumId w:val="28"/>
  </w:num>
  <w:num w:numId="7" w16cid:durableId="2041513677">
    <w:abstractNumId w:val="30"/>
  </w:num>
  <w:num w:numId="8" w16cid:durableId="420414816">
    <w:abstractNumId w:val="5"/>
  </w:num>
  <w:num w:numId="9" w16cid:durableId="2073113866">
    <w:abstractNumId w:val="8"/>
  </w:num>
  <w:num w:numId="10" w16cid:durableId="397636861">
    <w:abstractNumId w:val="7"/>
  </w:num>
  <w:num w:numId="11" w16cid:durableId="1273320209">
    <w:abstractNumId w:val="21"/>
  </w:num>
  <w:num w:numId="12" w16cid:durableId="905526697">
    <w:abstractNumId w:val="12"/>
  </w:num>
  <w:num w:numId="13" w16cid:durableId="2013870539">
    <w:abstractNumId w:val="14"/>
  </w:num>
  <w:num w:numId="14" w16cid:durableId="683677185">
    <w:abstractNumId w:val="10"/>
  </w:num>
  <w:num w:numId="15" w16cid:durableId="672031449">
    <w:abstractNumId w:val="24"/>
  </w:num>
  <w:num w:numId="16" w16cid:durableId="102118624">
    <w:abstractNumId w:val="4"/>
  </w:num>
  <w:num w:numId="17" w16cid:durableId="197399680">
    <w:abstractNumId w:val="27"/>
  </w:num>
  <w:num w:numId="18" w16cid:durableId="874541633">
    <w:abstractNumId w:val="19"/>
  </w:num>
  <w:num w:numId="19" w16cid:durableId="652947611">
    <w:abstractNumId w:val="16"/>
  </w:num>
  <w:num w:numId="20" w16cid:durableId="894118572">
    <w:abstractNumId w:val="2"/>
  </w:num>
  <w:num w:numId="21" w16cid:durableId="435830483">
    <w:abstractNumId w:val="3"/>
  </w:num>
  <w:num w:numId="22" w16cid:durableId="2059354239">
    <w:abstractNumId w:val="25"/>
  </w:num>
  <w:num w:numId="23" w16cid:durableId="1497695411">
    <w:abstractNumId w:val="23"/>
  </w:num>
  <w:num w:numId="24" w16cid:durableId="2000306123">
    <w:abstractNumId w:val="0"/>
  </w:num>
  <w:num w:numId="25" w16cid:durableId="1840846362">
    <w:abstractNumId w:val="26"/>
  </w:num>
  <w:num w:numId="26" w16cid:durableId="2053650019">
    <w:abstractNumId w:val="13"/>
  </w:num>
  <w:num w:numId="27" w16cid:durableId="923493591">
    <w:abstractNumId w:val="17"/>
  </w:num>
  <w:num w:numId="28" w16cid:durableId="1676033788">
    <w:abstractNumId w:val="18"/>
  </w:num>
  <w:num w:numId="29" w16cid:durableId="1637684884">
    <w:abstractNumId w:val="11"/>
  </w:num>
  <w:num w:numId="30" w16cid:durableId="156842794">
    <w:abstractNumId w:val="15"/>
  </w:num>
  <w:num w:numId="31" w16cid:durableId="802193359">
    <w:abstractNumId w:val="9"/>
  </w:num>
  <w:num w:numId="32" w16cid:durableId="231619863">
    <w:abstractNumId w:val="22"/>
  </w:num>
  <w:num w:numId="33" w16cid:durableId="2125490103">
    <w:abstractNumId w:val="20"/>
  </w:num>
  <w:num w:numId="34" w16cid:durableId="437926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18"/>
    <w:rsid w:val="0001261A"/>
    <w:rsid w:val="000269C0"/>
    <w:rsid w:val="00026C06"/>
    <w:rsid w:val="00040AA0"/>
    <w:rsid w:val="0004104A"/>
    <w:rsid w:val="00060B9E"/>
    <w:rsid w:val="000A3F30"/>
    <w:rsid w:val="000B4894"/>
    <w:rsid w:val="000D4B83"/>
    <w:rsid w:val="000F341F"/>
    <w:rsid w:val="0010437C"/>
    <w:rsid w:val="00110393"/>
    <w:rsid w:val="001243C6"/>
    <w:rsid w:val="0014267D"/>
    <w:rsid w:val="0015634B"/>
    <w:rsid w:val="001628EB"/>
    <w:rsid w:val="00176323"/>
    <w:rsid w:val="0017721C"/>
    <w:rsid w:val="00177809"/>
    <w:rsid w:val="001872E1"/>
    <w:rsid w:val="00192B14"/>
    <w:rsid w:val="001A6A24"/>
    <w:rsid w:val="001B0C66"/>
    <w:rsid w:val="001B0E7B"/>
    <w:rsid w:val="001B0F32"/>
    <w:rsid w:val="001B7974"/>
    <w:rsid w:val="00200060"/>
    <w:rsid w:val="00200A2E"/>
    <w:rsid w:val="002031F4"/>
    <w:rsid w:val="00240B97"/>
    <w:rsid w:val="002668AD"/>
    <w:rsid w:val="0027291A"/>
    <w:rsid w:val="00273E8D"/>
    <w:rsid w:val="002804E3"/>
    <w:rsid w:val="00280A8D"/>
    <w:rsid w:val="002A127E"/>
    <w:rsid w:val="002B1556"/>
    <w:rsid w:val="002C2749"/>
    <w:rsid w:val="002C3882"/>
    <w:rsid w:val="00305C38"/>
    <w:rsid w:val="00316598"/>
    <w:rsid w:val="00345337"/>
    <w:rsid w:val="003514D7"/>
    <w:rsid w:val="003658D5"/>
    <w:rsid w:val="00373BCB"/>
    <w:rsid w:val="00381D9C"/>
    <w:rsid w:val="00385381"/>
    <w:rsid w:val="00386E73"/>
    <w:rsid w:val="003906F9"/>
    <w:rsid w:val="00397288"/>
    <w:rsid w:val="003A6139"/>
    <w:rsid w:val="003E59BB"/>
    <w:rsid w:val="003F3F9A"/>
    <w:rsid w:val="003F5C4A"/>
    <w:rsid w:val="004366F0"/>
    <w:rsid w:val="0046105C"/>
    <w:rsid w:val="0047124E"/>
    <w:rsid w:val="0047479C"/>
    <w:rsid w:val="004776CF"/>
    <w:rsid w:val="00480636"/>
    <w:rsid w:val="00485CA4"/>
    <w:rsid w:val="00494367"/>
    <w:rsid w:val="00494A28"/>
    <w:rsid w:val="004A5779"/>
    <w:rsid w:val="004A73A1"/>
    <w:rsid w:val="004B5902"/>
    <w:rsid w:val="004D1E4B"/>
    <w:rsid w:val="004E5452"/>
    <w:rsid w:val="00504638"/>
    <w:rsid w:val="00520E2B"/>
    <w:rsid w:val="005228BE"/>
    <w:rsid w:val="0053345A"/>
    <w:rsid w:val="00537A86"/>
    <w:rsid w:val="005939D4"/>
    <w:rsid w:val="005A7659"/>
    <w:rsid w:val="005B3F7A"/>
    <w:rsid w:val="005C22BC"/>
    <w:rsid w:val="006053A7"/>
    <w:rsid w:val="00625E56"/>
    <w:rsid w:val="0062756E"/>
    <w:rsid w:val="00633E10"/>
    <w:rsid w:val="00637B4E"/>
    <w:rsid w:val="00645034"/>
    <w:rsid w:val="006453BD"/>
    <w:rsid w:val="0066348D"/>
    <w:rsid w:val="00681B9A"/>
    <w:rsid w:val="006877E2"/>
    <w:rsid w:val="00687E45"/>
    <w:rsid w:val="0069130F"/>
    <w:rsid w:val="0069530E"/>
    <w:rsid w:val="006B2A05"/>
    <w:rsid w:val="006B2B99"/>
    <w:rsid w:val="006B48D8"/>
    <w:rsid w:val="006D101A"/>
    <w:rsid w:val="006E2227"/>
    <w:rsid w:val="006F6F92"/>
    <w:rsid w:val="0071086A"/>
    <w:rsid w:val="00713A5B"/>
    <w:rsid w:val="007274D3"/>
    <w:rsid w:val="007325FF"/>
    <w:rsid w:val="007367AA"/>
    <w:rsid w:val="00782591"/>
    <w:rsid w:val="007A132E"/>
    <w:rsid w:val="007D6F16"/>
    <w:rsid w:val="007E69B4"/>
    <w:rsid w:val="007F5B81"/>
    <w:rsid w:val="0082398D"/>
    <w:rsid w:val="00845DE2"/>
    <w:rsid w:val="00862A62"/>
    <w:rsid w:val="00873C8D"/>
    <w:rsid w:val="0087765B"/>
    <w:rsid w:val="00885ED5"/>
    <w:rsid w:val="008A01AD"/>
    <w:rsid w:val="008C5BFA"/>
    <w:rsid w:val="008D0DD1"/>
    <w:rsid w:val="008D2192"/>
    <w:rsid w:val="008D51D2"/>
    <w:rsid w:val="008E3424"/>
    <w:rsid w:val="008E7806"/>
    <w:rsid w:val="009039DB"/>
    <w:rsid w:val="0091738D"/>
    <w:rsid w:val="00922094"/>
    <w:rsid w:val="00925D5D"/>
    <w:rsid w:val="00926387"/>
    <w:rsid w:val="00965993"/>
    <w:rsid w:val="009715DF"/>
    <w:rsid w:val="009733A7"/>
    <w:rsid w:val="009A1217"/>
    <w:rsid w:val="009A2AAA"/>
    <w:rsid w:val="009A3AA9"/>
    <w:rsid w:val="009C3978"/>
    <w:rsid w:val="009E69BC"/>
    <w:rsid w:val="00A04C5D"/>
    <w:rsid w:val="00A24876"/>
    <w:rsid w:val="00A7542B"/>
    <w:rsid w:val="00A75FE0"/>
    <w:rsid w:val="00A909B2"/>
    <w:rsid w:val="00AB5067"/>
    <w:rsid w:val="00AC0547"/>
    <w:rsid w:val="00AC6D45"/>
    <w:rsid w:val="00AD43CA"/>
    <w:rsid w:val="00AD49D4"/>
    <w:rsid w:val="00B268AD"/>
    <w:rsid w:val="00B32F96"/>
    <w:rsid w:val="00B41BE2"/>
    <w:rsid w:val="00B57CCA"/>
    <w:rsid w:val="00B63158"/>
    <w:rsid w:val="00BA312C"/>
    <w:rsid w:val="00BB2B08"/>
    <w:rsid w:val="00BB7052"/>
    <w:rsid w:val="00BC74F8"/>
    <w:rsid w:val="00BE3118"/>
    <w:rsid w:val="00BE5EAF"/>
    <w:rsid w:val="00BF58B3"/>
    <w:rsid w:val="00C126FD"/>
    <w:rsid w:val="00C35757"/>
    <w:rsid w:val="00C52EC0"/>
    <w:rsid w:val="00C56588"/>
    <w:rsid w:val="00C83723"/>
    <w:rsid w:val="00C9738E"/>
    <w:rsid w:val="00CD0675"/>
    <w:rsid w:val="00CD1CDF"/>
    <w:rsid w:val="00D017E5"/>
    <w:rsid w:val="00D10030"/>
    <w:rsid w:val="00D10911"/>
    <w:rsid w:val="00D43124"/>
    <w:rsid w:val="00D44D54"/>
    <w:rsid w:val="00D612A5"/>
    <w:rsid w:val="00D70069"/>
    <w:rsid w:val="00D74199"/>
    <w:rsid w:val="00D941A9"/>
    <w:rsid w:val="00DB0A4B"/>
    <w:rsid w:val="00DB19ED"/>
    <w:rsid w:val="00DB506B"/>
    <w:rsid w:val="00DC2EB5"/>
    <w:rsid w:val="00DD3AE3"/>
    <w:rsid w:val="00E025D5"/>
    <w:rsid w:val="00E11A3A"/>
    <w:rsid w:val="00E147F6"/>
    <w:rsid w:val="00E33F66"/>
    <w:rsid w:val="00E375C4"/>
    <w:rsid w:val="00E5694B"/>
    <w:rsid w:val="00E85773"/>
    <w:rsid w:val="00E865AA"/>
    <w:rsid w:val="00E871E2"/>
    <w:rsid w:val="00EB029A"/>
    <w:rsid w:val="00EB5EC1"/>
    <w:rsid w:val="00EC2A14"/>
    <w:rsid w:val="00EE1044"/>
    <w:rsid w:val="00EE1E3C"/>
    <w:rsid w:val="00EF49A1"/>
    <w:rsid w:val="00EF72E1"/>
    <w:rsid w:val="00F331D9"/>
    <w:rsid w:val="00F6009B"/>
    <w:rsid w:val="00F856CD"/>
    <w:rsid w:val="00F86D7A"/>
    <w:rsid w:val="00F90A7E"/>
    <w:rsid w:val="00FA0834"/>
    <w:rsid w:val="00FA551A"/>
    <w:rsid w:val="00FD7F65"/>
    <w:rsid w:val="00FE1216"/>
    <w:rsid w:val="00FE7D18"/>
    <w:rsid w:val="00FF2B9E"/>
    <w:rsid w:val="00FF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91CD"/>
  <w15:chartTrackingRefBased/>
  <w15:docId w15:val="{7C884FA1-A549-4A91-8CC6-7708797F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D18"/>
  </w:style>
  <w:style w:type="paragraph" w:styleId="Footer">
    <w:name w:val="footer"/>
    <w:basedOn w:val="Normal"/>
    <w:link w:val="FooterChar"/>
    <w:uiPriority w:val="99"/>
    <w:unhideWhenUsed/>
    <w:rsid w:val="00FE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D18"/>
  </w:style>
  <w:style w:type="table" w:styleId="TableGrid">
    <w:name w:val="Table Grid"/>
    <w:basedOn w:val="TableNormal"/>
    <w:uiPriority w:val="39"/>
    <w:rsid w:val="0043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h1,List Paragraph11,Recommendation"/>
    <w:basedOn w:val="Normal"/>
    <w:link w:val="ListParagraphChar"/>
    <w:uiPriority w:val="34"/>
    <w:qFormat/>
    <w:rsid w:val="004366F0"/>
    <w:pPr>
      <w:ind w:left="720"/>
      <w:contextualSpacing/>
    </w:pPr>
  </w:style>
  <w:style w:type="paragraph" w:styleId="BalloonText">
    <w:name w:val="Balloon Text"/>
    <w:basedOn w:val="Normal"/>
    <w:link w:val="BalloonTextChar"/>
    <w:uiPriority w:val="99"/>
    <w:semiHidden/>
    <w:unhideWhenUsed/>
    <w:rsid w:val="00FE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216"/>
    <w:rPr>
      <w:rFonts w:ascii="Segoe UI" w:hAnsi="Segoe UI" w:cs="Segoe UI"/>
      <w:sz w:val="18"/>
      <w:szCs w:val="18"/>
    </w:rPr>
  </w:style>
  <w:style w:type="numbering" w:styleId="1ai">
    <w:name w:val="Outline List 1"/>
    <w:basedOn w:val="NoList"/>
    <w:uiPriority w:val="99"/>
    <w:semiHidden/>
    <w:unhideWhenUsed/>
    <w:rsid w:val="00D44D54"/>
    <w:pPr>
      <w:numPr>
        <w:numId w:val="13"/>
      </w:numPr>
    </w:pPr>
  </w:style>
  <w:style w:type="numbering" w:customStyle="1" w:styleId="1ai1">
    <w:name w:val="1 / a / i1"/>
    <w:basedOn w:val="NoList"/>
    <w:next w:val="1ai"/>
    <w:uiPriority w:val="97"/>
    <w:semiHidden/>
    <w:rsid w:val="00D44D54"/>
    <w:pPr>
      <w:numPr>
        <w:numId w:val="14"/>
      </w:numPr>
    </w:pPr>
  </w:style>
  <w:style w:type="paragraph" w:customStyle="1" w:styleId="Default">
    <w:name w:val="Default"/>
    <w:rsid w:val="00BA312C"/>
    <w:pPr>
      <w:autoSpaceDE w:val="0"/>
      <w:autoSpaceDN w:val="0"/>
      <w:adjustRightInd w:val="0"/>
      <w:spacing w:after="0" w:line="240" w:lineRule="auto"/>
    </w:pPr>
    <w:rPr>
      <w:rFonts w:ascii="Symbol" w:hAnsi="Symbol" w:cs="Symbol"/>
      <w:color w:val="000000"/>
      <w:sz w:val="24"/>
      <w:szCs w:val="24"/>
    </w:rPr>
  </w:style>
  <w:style w:type="paragraph" w:styleId="EndnoteText">
    <w:name w:val="endnote text"/>
    <w:basedOn w:val="Normal"/>
    <w:link w:val="EndnoteTextChar"/>
    <w:uiPriority w:val="99"/>
    <w:semiHidden/>
    <w:unhideWhenUsed/>
    <w:rsid w:val="000410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104A"/>
    <w:rPr>
      <w:sz w:val="20"/>
      <w:szCs w:val="20"/>
    </w:rPr>
  </w:style>
  <w:style w:type="character" w:styleId="EndnoteReference">
    <w:name w:val="endnote reference"/>
    <w:basedOn w:val="DefaultParagraphFont"/>
    <w:uiPriority w:val="99"/>
    <w:semiHidden/>
    <w:unhideWhenUsed/>
    <w:rsid w:val="0004104A"/>
    <w:rPr>
      <w:vertAlign w:val="superscript"/>
    </w:rPr>
  </w:style>
  <w:style w:type="paragraph" w:styleId="FootnoteText">
    <w:name w:val="footnote text"/>
    <w:basedOn w:val="Normal"/>
    <w:link w:val="FootnoteTextChar"/>
    <w:uiPriority w:val="99"/>
    <w:semiHidden/>
    <w:unhideWhenUsed/>
    <w:rsid w:val="00041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04A"/>
    <w:rPr>
      <w:sz w:val="20"/>
      <w:szCs w:val="20"/>
    </w:rPr>
  </w:style>
  <w:style w:type="character" w:styleId="FootnoteReference">
    <w:name w:val="footnote reference"/>
    <w:basedOn w:val="DefaultParagraphFont"/>
    <w:uiPriority w:val="99"/>
    <w:semiHidden/>
    <w:unhideWhenUsed/>
    <w:rsid w:val="0004104A"/>
    <w:rPr>
      <w:vertAlign w:val="superscript"/>
    </w:rPr>
  </w:style>
  <w:style w:type="character" w:styleId="Hyperlink">
    <w:name w:val="Hyperlink"/>
    <w:basedOn w:val="DefaultParagraphFont"/>
    <w:uiPriority w:val="99"/>
    <w:unhideWhenUsed/>
    <w:rsid w:val="00A75FE0"/>
    <w:rPr>
      <w:color w:val="0563C1" w:themeColor="hyperlink"/>
      <w:u w:val="single"/>
    </w:rPr>
  </w:style>
  <w:style w:type="character" w:customStyle="1" w:styleId="ListParagraphChar">
    <w:name w:val="List Paragraph Char"/>
    <w:aliases w:val="L Char,List Paragraph1 Char,List Paragraph11 Char,Recommendation Char"/>
    <w:basedOn w:val="DefaultParagraphFont"/>
    <w:link w:val="ListParagraph"/>
    <w:uiPriority w:val="34"/>
    <w:locked/>
    <w:rsid w:val="0048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355">
      <w:bodyDiv w:val="1"/>
      <w:marLeft w:val="0"/>
      <w:marRight w:val="0"/>
      <w:marTop w:val="0"/>
      <w:marBottom w:val="0"/>
      <w:divBdr>
        <w:top w:val="none" w:sz="0" w:space="0" w:color="auto"/>
        <w:left w:val="none" w:sz="0" w:space="0" w:color="auto"/>
        <w:bottom w:val="none" w:sz="0" w:space="0" w:color="auto"/>
        <w:right w:val="none" w:sz="0" w:space="0" w:color="auto"/>
      </w:divBdr>
    </w:div>
    <w:div w:id="126514147">
      <w:bodyDiv w:val="1"/>
      <w:marLeft w:val="0"/>
      <w:marRight w:val="0"/>
      <w:marTop w:val="0"/>
      <w:marBottom w:val="0"/>
      <w:divBdr>
        <w:top w:val="none" w:sz="0" w:space="0" w:color="auto"/>
        <w:left w:val="none" w:sz="0" w:space="0" w:color="auto"/>
        <w:bottom w:val="none" w:sz="0" w:space="0" w:color="auto"/>
        <w:right w:val="none" w:sz="0" w:space="0" w:color="auto"/>
      </w:divBdr>
    </w:div>
    <w:div w:id="258178421">
      <w:bodyDiv w:val="1"/>
      <w:marLeft w:val="0"/>
      <w:marRight w:val="0"/>
      <w:marTop w:val="0"/>
      <w:marBottom w:val="0"/>
      <w:divBdr>
        <w:top w:val="none" w:sz="0" w:space="0" w:color="auto"/>
        <w:left w:val="none" w:sz="0" w:space="0" w:color="auto"/>
        <w:bottom w:val="none" w:sz="0" w:space="0" w:color="auto"/>
        <w:right w:val="none" w:sz="0" w:space="0" w:color="auto"/>
      </w:divBdr>
    </w:div>
    <w:div w:id="374160941">
      <w:bodyDiv w:val="1"/>
      <w:marLeft w:val="0"/>
      <w:marRight w:val="0"/>
      <w:marTop w:val="0"/>
      <w:marBottom w:val="0"/>
      <w:divBdr>
        <w:top w:val="none" w:sz="0" w:space="0" w:color="auto"/>
        <w:left w:val="none" w:sz="0" w:space="0" w:color="auto"/>
        <w:bottom w:val="none" w:sz="0" w:space="0" w:color="auto"/>
        <w:right w:val="none" w:sz="0" w:space="0" w:color="auto"/>
      </w:divBdr>
    </w:div>
    <w:div w:id="1331255188">
      <w:bodyDiv w:val="1"/>
      <w:marLeft w:val="0"/>
      <w:marRight w:val="0"/>
      <w:marTop w:val="0"/>
      <w:marBottom w:val="0"/>
      <w:divBdr>
        <w:top w:val="none" w:sz="0" w:space="0" w:color="auto"/>
        <w:left w:val="none" w:sz="0" w:space="0" w:color="auto"/>
        <w:bottom w:val="none" w:sz="0" w:space="0" w:color="auto"/>
        <w:right w:val="none" w:sz="0" w:space="0" w:color="auto"/>
      </w:divBdr>
    </w:div>
    <w:div w:id="17854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doc/model-whs-regulations" TargetMode="External"/><Relationship Id="rId18" Type="http://schemas.openxmlformats.org/officeDocument/2006/relationships/hyperlink" Target="https://www.dha.gov.au/work-with-us/work-health-and-safety/whs-incident-reporting" TargetMode="External"/><Relationship Id="rId3" Type="http://schemas.openxmlformats.org/officeDocument/2006/relationships/customXml" Target="../customXml/item3.xml"/><Relationship Id="rId21" Type="http://schemas.openxmlformats.org/officeDocument/2006/relationships/hyperlink" Target="https://www.legislation.gov.au/Series/F2016L00414" TargetMode="External"/><Relationship Id="rId7" Type="http://schemas.openxmlformats.org/officeDocument/2006/relationships/settings" Target="settings.xml"/><Relationship Id="rId12" Type="http://schemas.openxmlformats.org/officeDocument/2006/relationships/hyperlink" Target="https://www.safeworkaustralia.gov.au/law-and-regulation/whs-regulators-and-workers-compensation-authorities-contact-information" TargetMode="External"/><Relationship Id="rId17" Type="http://schemas.openxmlformats.org/officeDocument/2006/relationships/hyperlink" Target="https://www.comcare.gov.au/about/forms-pubs/docs/pubs/safety/contractor-management-guidance-for-pcbu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feworkaustralia.gov.au/law-and-regulation" TargetMode="External"/><Relationship Id="rId20" Type="http://schemas.openxmlformats.org/officeDocument/2006/relationships/hyperlink" Target="mailto:whs@anu.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3C0037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andards.org.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mcare.gov.au/safe-healthy-work/responding-to-an-in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law-and-regulation/whs-regulators-and-workers-compensation-authorities-contact-information"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sc.gov.au/" TargetMode="External"/><Relationship Id="rId1" Type="http://schemas.openxmlformats.org/officeDocument/2006/relationships/hyperlink" Target="https://www.standards.org.au/standards-catalogue/standard-details?designation=as-nzs-iso-45001-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21C26CBA3E4B96F37DBC9DF52924" ma:contentTypeVersion="3" ma:contentTypeDescription="Create a new document." ma:contentTypeScope="" ma:versionID="92231c94bf23a252bbc5be1495916d1c">
  <xsd:schema xmlns:xsd="http://www.w3.org/2001/XMLSchema" xmlns:xs="http://www.w3.org/2001/XMLSchema" xmlns:p="http://schemas.microsoft.com/office/2006/metadata/properties" xmlns:ns2="6057ce60-759c-4bbb-ad63-299d305f95d4" targetNamespace="http://schemas.microsoft.com/office/2006/metadata/properties" ma:root="true" ma:fieldsID="3fea509fc6b5d2d9d31ab1e28ae29712" ns2:_="">
    <xsd:import namespace="6057ce60-759c-4bbb-ad63-299d305f95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7ce60-759c-4bbb-ad63-299d305f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894F2-7DFA-458F-AAE3-E67F8E8A70A5}"/>
</file>

<file path=customXml/itemProps2.xml><?xml version="1.0" encoding="utf-8"?>
<ds:datastoreItem xmlns:ds="http://schemas.openxmlformats.org/officeDocument/2006/customXml" ds:itemID="{2BF107D1-785C-4DFE-A177-C20D9750A73A}">
  <ds:schemaRefs>
    <ds:schemaRef ds:uri="http://schemas.openxmlformats.org/officeDocument/2006/bibliography"/>
  </ds:schemaRefs>
</ds:datastoreItem>
</file>

<file path=customXml/itemProps3.xml><?xml version="1.0" encoding="utf-8"?>
<ds:datastoreItem xmlns:ds="http://schemas.openxmlformats.org/officeDocument/2006/customXml" ds:itemID="{67A7E654-0442-4E26-8A7E-988808E38887}">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6d7b189-2da3-4aa6-a8ff-f9a3a8dcdeb5"/>
    <ds:schemaRef ds:uri="2a5dc32d-bb18-4850-8846-e63359c60967"/>
    <ds:schemaRef ds:uri="http://www.w3.org/XML/1998/namespace"/>
  </ds:schemaRefs>
</ds:datastoreItem>
</file>

<file path=customXml/itemProps4.xml><?xml version="1.0" encoding="utf-8"?>
<ds:datastoreItem xmlns:ds="http://schemas.openxmlformats.org/officeDocument/2006/customXml" ds:itemID="{E9FAB8F8-8798-4432-BB85-B0B19C5BD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Defence Housing Australia</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Benjamin</dc:creator>
  <cp:keywords>[SEC=OFFICIAL]</cp:keywords>
  <dc:description/>
  <cp:lastModifiedBy>Mark Cunningham</cp:lastModifiedBy>
  <cp:revision>50</cp:revision>
  <dcterms:created xsi:type="dcterms:W3CDTF">2023-09-25T00:50:00Z</dcterms:created>
  <dcterms:modified xsi:type="dcterms:W3CDTF">2025-11-05T01:42:00Z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80EFD832519D082B7D58CD82039224A6EF2DE8C8</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570292E2CB928950880759E39CBFFCD3953302DA</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0DC681F8F3804EAE97176324FF409ADA</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2023-06-23T02:16:12Z</vt:lpwstr>
  </property>
  <property fmtid="{D5CDD505-2E9C-101B-9397-08002B2CF9AE}" pid="19" name="PM_Hash_Version">
    <vt:lpwstr>2018.0</vt:lpwstr>
  </property>
  <property fmtid="{D5CDD505-2E9C-101B-9397-08002B2CF9AE}" pid="20" name="PM_Hash_Salt_Prev">
    <vt:lpwstr>1DE9A92357AD4B7E866D87E52C4C6B70</vt:lpwstr>
  </property>
  <property fmtid="{D5CDD505-2E9C-101B-9397-08002B2CF9AE}" pid="21" name="PM_Hash_Salt">
    <vt:lpwstr>0FB152571B120A8ECEE9B61B98004CB6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675AE175-BACA-5A91-B51E-EB0C8CDB55E5</vt:lpwstr>
  </property>
  <property fmtid="{D5CDD505-2E9C-101B-9397-08002B2CF9AE}" pid="26" name="PMUuidVer">
    <vt:lpwstr>2022.1</vt:lpwstr>
  </property>
  <property fmtid="{D5CDD505-2E9C-101B-9397-08002B2CF9AE}" pid="27" name="PM_OriginatorUserAccountName_SHA256">
    <vt:lpwstr>7F3C43E413908FD1AFD0C7235808016BCDBB1C4814AA1C7D9AEA0A8FD2B7ADAB</vt:lpwstr>
  </property>
  <property fmtid="{D5CDD505-2E9C-101B-9397-08002B2CF9AE}" pid="28" name="PM_OriginatorDomainName_SHA256">
    <vt:lpwstr>362000FBFC9E59C348224CEFBE3E6FEAAEE454EBA3CF75A1088146C08BDD6D7D</vt:lpwstr>
  </property>
  <property fmtid="{D5CDD505-2E9C-101B-9397-08002B2CF9AE}" pid="29" name="ContentTypeId">
    <vt:lpwstr>0x01010062A721C26CBA3E4B96F37DBC9DF52924</vt:lpwstr>
  </property>
</Properties>
</file>