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A5FE5" w14:textId="7504C836" w:rsidR="0022418E" w:rsidRPr="00215B1A" w:rsidRDefault="0022418E" w:rsidP="0022418E">
      <w:pPr>
        <w:tabs>
          <w:tab w:val="left" w:pos="3060"/>
        </w:tabs>
        <w:spacing w:after="0"/>
        <w:rPr>
          <w:rFonts w:ascii="Calibri" w:hAnsi="Calibri" w:cs="Calibri"/>
          <w:b/>
          <w:sz w:val="24"/>
          <w:szCs w:val="24"/>
        </w:rPr>
      </w:pPr>
      <w:r w:rsidRPr="00215B1A">
        <w:rPr>
          <w:rFonts w:ascii="Calibri" w:hAnsi="Calibri" w:cs="Calibri"/>
          <w:b/>
          <w:sz w:val="24"/>
          <w:szCs w:val="24"/>
        </w:rPr>
        <w:t xml:space="preserve">What is </w:t>
      </w:r>
      <w:r w:rsidR="003E3BB8" w:rsidRPr="00215B1A">
        <w:rPr>
          <w:rFonts w:ascii="Calibri" w:hAnsi="Calibri" w:cs="Calibri"/>
          <w:b/>
          <w:sz w:val="24"/>
          <w:szCs w:val="24"/>
        </w:rPr>
        <w:t>C</w:t>
      </w:r>
      <w:r w:rsidRPr="00215B1A">
        <w:rPr>
          <w:rFonts w:ascii="Calibri" w:hAnsi="Calibri" w:cs="Calibri"/>
          <w:b/>
          <w:sz w:val="24"/>
          <w:szCs w:val="24"/>
        </w:rPr>
        <w:t xml:space="preserve">ontrolled </w:t>
      </w:r>
      <w:r w:rsidR="003E3BB8" w:rsidRPr="00215B1A">
        <w:rPr>
          <w:rFonts w:ascii="Calibri" w:hAnsi="Calibri" w:cs="Calibri"/>
          <w:b/>
          <w:sz w:val="24"/>
          <w:szCs w:val="24"/>
        </w:rPr>
        <w:t>A</w:t>
      </w:r>
      <w:r w:rsidRPr="00215B1A">
        <w:rPr>
          <w:rFonts w:ascii="Calibri" w:hAnsi="Calibri" w:cs="Calibri"/>
          <w:b/>
          <w:sz w:val="24"/>
          <w:szCs w:val="24"/>
        </w:rPr>
        <w:t>pparatus?</w:t>
      </w:r>
    </w:p>
    <w:p w14:paraId="4323250F" w14:textId="03C22237" w:rsidR="0022418E" w:rsidRPr="00215B1A" w:rsidRDefault="0022418E" w:rsidP="00215B1A">
      <w:pPr>
        <w:tabs>
          <w:tab w:val="left" w:pos="1830"/>
        </w:tabs>
        <w:contextualSpacing/>
        <w:rPr>
          <w:rFonts w:ascii="Calibri" w:hAnsi="Calibri" w:cs="Calibri"/>
          <w:b/>
          <w:sz w:val="24"/>
          <w:szCs w:val="24"/>
        </w:rPr>
      </w:pPr>
      <w:r w:rsidRPr="00215B1A">
        <w:rPr>
          <w:rFonts w:ascii="Calibri" w:hAnsi="Calibri" w:cs="Calibri"/>
          <w:b/>
          <w:sz w:val="24"/>
          <w:szCs w:val="24"/>
        </w:rPr>
        <w:t xml:space="preserve">Controlled Apparatus </w:t>
      </w:r>
      <w:r w:rsidRPr="00215B1A">
        <w:rPr>
          <w:rFonts w:ascii="Calibri" w:hAnsi="Calibri" w:cs="Calibri"/>
          <w:sz w:val="24"/>
          <w:szCs w:val="24"/>
        </w:rPr>
        <w:t xml:space="preserve">refers to any of the following: </w:t>
      </w:r>
    </w:p>
    <w:p w14:paraId="36518186" w14:textId="2F8A9FAE" w:rsidR="0022418E" w:rsidRPr="00215B1A" w:rsidRDefault="0022418E" w:rsidP="0022418E">
      <w:pPr>
        <w:pStyle w:val="ListParagraph"/>
        <w:numPr>
          <w:ilvl w:val="0"/>
          <w:numId w:val="1"/>
        </w:numPr>
        <w:spacing w:before="120" w:after="120" w:line="312" w:lineRule="auto"/>
        <w:rPr>
          <w:rFonts w:ascii="Calibri" w:hAnsi="Calibri" w:cs="Calibri"/>
          <w:sz w:val="24"/>
          <w:szCs w:val="24"/>
        </w:rPr>
      </w:pPr>
      <w:r w:rsidRPr="00215B1A">
        <w:rPr>
          <w:rFonts w:ascii="Calibri" w:hAnsi="Calibri" w:cs="Calibri"/>
          <w:sz w:val="24"/>
          <w:szCs w:val="24"/>
        </w:rPr>
        <w:t>an apparatus that produces ionising radiation when energised or that would, if assembled or repaired, be capable of producing ionising radiation when energised; or</w:t>
      </w:r>
    </w:p>
    <w:p w14:paraId="6FE2B9AF" w14:textId="77777777" w:rsidR="0022418E" w:rsidRPr="00215B1A" w:rsidRDefault="0022418E" w:rsidP="0022418E">
      <w:pPr>
        <w:pStyle w:val="ListParagraph"/>
        <w:numPr>
          <w:ilvl w:val="0"/>
          <w:numId w:val="1"/>
        </w:numPr>
        <w:spacing w:before="120" w:after="120" w:line="312" w:lineRule="auto"/>
        <w:rPr>
          <w:rFonts w:ascii="Calibri" w:hAnsi="Calibri" w:cs="Calibri"/>
          <w:b/>
          <w:sz w:val="24"/>
          <w:szCs w:val="24"/>
        </w:rPr>
      </w:pPr>
      <w:r w:rsidRPr="00215B1A">
        <w:rPr>
          <w:rFonts w:ascii="Calibri" w:hAnsi="Calibri" w:cs="Calibri"/>
          <w:sz w:val="24"/>
          <w:szCs w:val="24"/>
        </w:rPr>
        <w:t>an apparatus that produces ionising radiation because it contains radioactive material; or</w:t>
      </w:r>
    </w:p>
    <w:p w14:paraId="67FA5DC4" w14:textId="0EDE14C3" w:rsidR="0022418E" w:rsidRPr="00215B1A" w:rsidRDefault="0022418E" w:rsidP="0022418E">
      <w:pPr>
        <w:pStyle w:val="ListParagraph"/>
        <w:numPr>
          <w:ilvl w:val="0"/>
          <w:numId w:val="1"/>
        </w:numPr>
        <w:spacing w:before="120" w:after="120" w:line="312" w:lineRule="auto"/>
        <w:rPr>
          <w:rFonts w:ascii="Calibri" w:hAnsi="Calibri" w:cs="Calibri"/>
          <w:b/>
          <w:sz w:val="24"/>
          <w:szCs w:val="24"/>
        </w:rPr>
      </w:pPr>
      <w:proofErr w:type="gramStart"/>
      <w:r w:rsidRPr="00215B1A">
        <w:rPr>
          <w:rFonts w:ascii="Calibri" w:hAnsi="Calibri" w:cs="Calibri"/>
          <w:sz w:val="24"/>
          <w:szCs w:val="24"/>
        </w:rPr>
        <w:t>an</w:t>
      </w:r>
      <w:proofErr w:type="gramEnd"/>
      <w:r w:rsidRPr="00215B1A">
        <w:rPr>
          <w:rFonts w:ascii="Calibri" w:hAnsi="Calibri" w:cs="Calibri"/>
          <w:sz w:val="24"/>
          <w:szCs w:val="24"/>
        </w:rPr>
        <w:t xml:space="preserve"> apparatus prescribed by the regulations that produces harmful non-ionizing radiation when energised. </w:t>
      </w:r>
    </w:p>
    <w:p w14:paraId="0AEC1753" w14:textId="084BD433" w:rsidR="0022418E" w:rsidRPr="00215B1A" w:rsidRDefault="0022418E" w:rsidP="0022418E">
      <w:pPr>
        <w:spacing w:before="120" w:after="120" w:line="312" w:lineRule="auto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215B1A">
        <w:rPr>
          <w:rFonts w:ascii="Calibri" w:hAnsi="Calibri" w:cs="Calibri"/>
          <w:b/>
          <w:sz w:val="24"/>
          <w:szCs w:val="24"/>
          <w:shd w:val="clear" w:color="auto" w:fill="FFFFFF"/>
        </w:rPr>
        <w:t>How do I kn</w:t>
      </w:r>
      <w:r w:rsidR="009E7DB9" w:rsidRPr="00215B1A">
        <w:rPr>
          <w:rFonts w:ascii="Calibri" w:hAnsi="Calibri" w:cs="Calibri"/>
          <w:b/>
          <w:sz w:val="24"/>
          <w:szCs w:val="24"/>
          <w:shd w:val="clear" w:color="auto" w:fill="FFFFFF"/>
        </w:rPr>
        <w:t>ow if an item is Controlled A</w:t>
      </w:r>
      <w:r w:rsidRPr="00215B1A">
        <w:rPr>
          <w:rFonts w:ascii="Calibri" w:hAnsi="Calibri" w:cs="Calibri"/>
          <w:b/>
          <w:sz w:val="24"/>
          <w:szCs w:val="24"/>
          <w:shd w:val="clear" w:color="auto" w:fill="FFFFFF"/>
        </w:rPr>
        <w:t>pparatus?</w:t>
      </w:r>
      <w:r w:rsidRPr="00215B1A">
        <w:rPr>
          <w:rFonts w:ascii="Calibri" w:hAnsi="Calibri" w:cs="Calibri"/>
          <w:noProof/>
          <w:sz w:val="24"/>
          <w:szCs w:val="24"/>
          <w:lang w:eastAsia="en-AU"/>
        </w:rPr>
        <w:t xml:space="preserve"> </w:t>
      </w:r>
    </w:p>
    <w:p w14:paraId="4A1BD766" w14:textId="5D683174" w:rsidR="00E11C9B" w:rsidRPr="00215B1A" w:rsidRDefault="0022418E" w:rsidP="0022418E">
      <w:pPr>
        <w:spacing w:before="120" w:after="120" w:line="312" w:lineRule="auto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If any </w:t>
      </w:r>
      <w:r w:rsidR="009E7DB9"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item of equipment</w:t>
      </w:r>
      <w:r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has </w:t>
      </w:r>
      <w:r w:rsidR="00F2339F"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 </w:t>
      </w:r>
      <w:r w:rsidR="009E7DB9"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“ARPANSA L</w:t>
      </w:r>
      <w:r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icensed </w:t>
      </w:r>
      <w:r w:rsidR="009E7DB9"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Apparatus” </w:t>
      </w:r>
      <w:r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sticker</w:t>
      </w:r>
      <w:r w:rsidR="003E3BB8"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affixed to it</w:t>
      </w:r>
      <w:r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the</w:t>
      </w:r>
      <w:r w:rsidR="009E7DB9"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 that item is considered </w:t>
      </w:r>
      <w:r w:rsidR="003E3BB8"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</w:t>
      </w:r>
      <w:r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ontrolled </w:t>
      </w:r>
      <w:r w:rsidR="003E3BB8"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</w:t>
      </w:r>
      <w:r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pparatus.</w:t>
      </w:r>
      <w:r w:rsidR="00D3524B" w:rsidRPr="00215B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Such signage must not be removed under any circumstances.</w:t>
      </w:r>
      <w:r w:rsidRPr="00215B1A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578"/>
      </w:tblGrid>
      <w:tr w:rsidR="00C1562D" w:rsidRPr="009F5C98" w14:paraId="21D19379" w14:textId="77777777" w:rsidTr="00C1562D">
        <w:trPr>
          <w:jc w:val="center"/>
        </w:trPr>
        <w:tc>
          <w:tcPr>
            <w:tcW w:w="4621" w:type="dxa"/>
          </w:tcPr>
          <w:p w14:paraId="2923537A" w14:textId="77777777" w:rsidR="00C1562D" w:rsidRPr="009F5C98" w:rsidRDefault="00C1562D" w:rsidP="00C1562D">
            <w:pPr>
              <w:tabs>
                <w:tab w:val="left" w:pos="1490"/>
              </w:tabs>
              <w:jc w:val="center"/>
              <w:rPr>
                <w:rFonts w:ascii="Arial" w:hAnsi="Arial" w:cs="Arial"/>
              </w:rPr>
            </w:pPr>
            <w:r w:rsidRPr="009F5C9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80C83" wp14:editId="392F6090">
                      <wp:simplePos x="0" y="0"/>
                      <wp:positionH relativeFrom="margin">
                        <wp:posOffset>323850</wp:posOffset>
                      </wp:positionH>
                      <wp:positionV relativeFrom="paragraph">
                        <wp:posOffset>584200</wp:posOffset>
                      </wp:positionV>
                      <wp:extent cx="2057400" cy="755650"/>
                      <wp:effectExtent l="0" t="0" r="0" b="6350"/>
                      <wp:wrapNone/>
                      <wp:docPr id="3106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755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5D442A" w14:textId="07AA559C" w:rsidR="00D3524B" w:rsidRPr="00215B1A" w:rsidRDefault="00D3524B" w:rsidP="00C1562D">
                                  <w:pPr>
                                    <w:pStyle w:val="NormalWeb"/>
                                    <w:spacing w:before="0" w:beforeAutospacing="0" w:after="29" w:afterAutospacing="0" w:line="192" w:lineRule="auto"/>
                                    <w:jc w:val="center"/>
                                    <w:textAlignment w:val="baseline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 w:rsidRPr="00215B1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ARPANSA </w:t>
                                  </w:r>
                                  <w:r w:rsidR="00215B1A" w:rsidRPr="00215B1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LICENS</w:t>
                                  </w:r>
                                  <w:r w:rsidRPr="00215B1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ED APPARATUS</w:t>
                                  </w:r>
                                </w:p>
                              </w:txbxContent>
                            </wps:txbx>
                            <wps:bodyPr wrap="square" lIns="110158" tIns="55079" rIns="110158" bIns="55079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0C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5" o:spid="_x0000_s1026" type="#_x0000_t202" style="position:absolute;left:0;text-align:left;margin-left:25.5pt;margin-top:46pt;width:162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" filled="f" stroked="f">
                      <v:textbox inset="3.05994mm,1.52997mm,3.05994mm,1.52997mm">
                        <w:txbxContent>
                          <w:p w14:paraId="3A5D442A" w14:textId="07AA559C" w:rsidR="00D3524B" w:rsidRPr="00215B1A" w:rsidRDefault="00D3524B" w:rsidP="00C1562D">
                            <w:pPr>
                              <w:pStyle w:val="NormalWeb"/>
                              <w:spacing w:before="0" w:beforeAutospacing="0" w:after="29" w:afterAutospacing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215B1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ARPANSA </w:t>
                            </w:r>
                            <w:r w:rsidR="00215B1A" w:rsidRPr="00215B1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LICENS</w:t>
                            </w:r>
                            <w:r w:rsidRPr="00215B1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ED APPARATUS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F5C98"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en-AU"/>
              </w:rPr>
              <w:drawing>
                <wp:inline distT="0" distB="0" distL="0" distR="0" wp14:anchorId="5C1F2E86" wp14:editId="3348B647">
                  <wp:extent cx="762000" cy="623888"/>
                  <wp:effectExtent l="0" t="0" r="0" b="5080"/>
                  <wp:docPr id="3074" name="Picture 3" descr="radiation%20symbol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3" descr="radiation%20symbol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F5C98"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en-AU"/>
              </w:rPr>
              <w:drawing>
                <wp:inline distT="0" distB="0" distL="0" distR="0" wp14:anchorId="07859557" wp14:editId="2ABEF263">
                  <wp:extent cx="762000" cy="630237"/>
                  <wp:effectExtent l="0" t="0" r="0" b="0"/>
                  <wp:docPr id="3100" name="Picture 207" descr="rf symbol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Picture 207" descr="rf symbol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9F5C98"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eastAsia="en-AU"/>
              </w:rPr>
              <w:drawing>
                <wp:inline distT="0" distB="0" distL="0" distR="0" wp14:anchorId="7A659A40" wp14:editId="26DB84BC">
                  <wp:extent cx="762000" cy="628650"/>
                  <wp:effectExtent l="0" t="0" r="0" b="0"/>
                  <wp:docPr id="3096" name="Picture 198" descr="laser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Picture 198" descr="laser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46269E" w14:textId="39309848" w:rsidR="00C1562D" w:rsidRPr="009F5C98" w:rsidRDefault="00E11C9B" w:rsidP="00C1562D">
            <w:pPr>
              <w:tabs>
                <w:tab w:val="left" w:pos="1490"/>
              </w:tabs>
              <w:jc w:val="center"/>
              <w:rPr>
                <w:rFonts w:ascii="Arial" w:hAnsi="Arial" w:cs="Arial"/>
              </w:rPr>
            </w:pPr>
            <w:r w:rsidRPr="009F5C9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7FE0F6" wp14:editId="2246CF3C">
                      <wp:simplePos x="0" y="0"/>
                      <wp:positionH relativeFrom="margin">
                        <wp:posOffset>-219075</wp:posOffset>
                      </wp:positionH>
                      <wp:positionV relativeFrom="paragraph">
                        <wp:posOffset>599440</wp:posOffset>
                      </wp:positionV>
                      <wp:extent cx="2962275" cy="2007235"/>
                      <wp:effectExtent l="0" t="0" r="0" b="0"/>
                      <wp:wrapNone/>
                      <wp:docPr id="3099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2007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CE9049" w14:textId="645B8853" w:rsidR="00D3524B" w:rsidRPr="00215B1A" w:rsidRDefault="00215B1A" w:rsidP="00215B1A">
                                  <w:pPr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 xml:space="preserve">     </w:t>
                                  </w:r>
                                  <w:r w:rsidR="00D3524B"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>This apparatus is licensed by ARPANSA.</w:t>
                                  </w:r>
                                </w:p>
                                <w:p w14:paraId="7382205A" w14:textId="43477E3A" w:rsidR="00D3524B" w:rsidRPr="00215B1A" w:rsidRDefault="009F5C98" w:rsidP="00C1562D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15B1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    </w:t>
                                  </w:r>
                                  <w:r w:rsidR="00D3524B" w:rsidRPr="00215B1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Budget Unit</w:t>
                                  </w:r>
                                  <w:r w:rsidR="00D3524B"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: </w:t>
                                  </w:r>
                                  <w:proofErr w:type="spellStart"/>
                                  <w:r w:rsidR="00D3524B" w:rsidRPr="00215B1A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RSxxxx</w:t>
                                  </w:r>
                                  <w:proofErr w:type="spellEnd"/>
                                </w:p>
                                <w:p w14:paraId="5DAE2E72" w14:textId="424AB069" w:rsidR="00D3524B" w:rsidRPr="00215B1A" w:rsidRDefault="009F5C98" w:rsidP="00C1562D">
                                  <w:pPr>
                                    <w:pStyle w:val="NormalWeb"/>
                                    <w:spacing w:before="0" w:beforeAutospacing="0" w:after="67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215B1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    </w:t>
                                  </w:r>
                                  <w:r w:rsidR="00D3524B" w:rsidRPr="00215B1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Licence number</w:t>
                                  </w:r>
                                  <w:r w:rsidR="00D3524B"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: </w:t>
                                  </w:r>
                                  <w:r w:rsidR="00D3524B" w:rsidRPr="00215B1A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S0027</w:t>
                                  </w:r>
                                </w:p>
                                <w:p w14:paraId="44D839F0" w14:textId="314CFCFB" w:rsidR="00D3524B" w:rsidRPr="00215B1A" w:rsidRDefault="009F5C98" w:rsidP="00C1562D">
                                  <w:pPr>
                                    <w:pStyle w:val="NormalWeb"/>
                                    <w:spacing w:before="0" w:beforeAutospacing="0" w:after="67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215B1A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    </w:t>
                                  </w:r>
                                  <w:r w:rsidR="00D3524B" w:rsidRPr="00215B1A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ARPANSA Source ID</w:t>
                                  </w:r>
                                  <w:r w:rsidR="00E058D4" w:rsidRPr="00215B1A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: </w:t>
                                  </w:r>
                                  <w:proofErr w:type="spellStart"/>
                                  <w:r w:rsidR="00E058D4" w:rsidRPr="00215B1A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NAxxx</w:t>
                                  </w:r>
                                  <w:proofErr w:type="spellEnd"/>
                                </w:p>
                                <w:p w14:paraId="1FA45E4B" w14:textId="77777777" w:rsidR="00215B1A" w:rsidRPr="00215B1A" w:rsidRDefault="00D3524B" w:rsidP="00C1562D">
                                  <w:pPr>
                                    <w:spacing w:after="0" w:line="240" w:lineRule="auto"/>
                                    <w:ind w:left="357"/>
                                    <w:contextualSpacing/>
                                    <w:jc w:val="both"/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 xml:space="preserve">It emits Ionising, non-ionising or </w:t>
                                  </w:r>
                                </w:p>
                                <w:p w14:paraId="01164284" w14:textId="2D0122E4" w:rsidR="00D3524B" w:rsidRPr="00215B1A" w:rsidRDefault="00215B1A" w:rsidP="00C1562D">
                                  <w:pPr>
                                    <w:spacing w:after="0" w:line="240" w:lineRule="auto"/>
                                    <w:ind w:left="357"/>
                                    <w:contextualSpacing/>
                                    <w:jc w:val="both"/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>Laser</w:t>
                                  </w:r>
                                  <w:r w:rsidR="00D3524B"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 xml:space="preserve"> radiation.</w:t>
                                  </w:r>
                                </w:p>
                                <w:p w14:paraId="4E026F5C" w14:textId="77777777" w:rsidR="00D3524B" w:rsidRPr="00215B1A" w:rsidRDefault="00D3524B" w:rsidP="00C1562D">
                                  <w:pPr>
                                    <w:spacing w:after="0" w:line="240" w:lineRule="auto"/>
                                    <w:ind w:left="357"/>
                                    <w:contextualSpacing/>
                                    <w:jc w:val="both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  <w:p w14:paraId="4E76F91C" w14:textId="7AECAAE9" w:rsidR="00D3524B" w:rsidRPr="00215B1A" w:rsidRDefault="00D3524B" w:rsidP="00C1562D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 xml:space="preserve">Contact the Radiation Safety Officer, or the </w:t>
                                  </w:r>
                                  <w:r w:rsid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 xml:space="preserve">WEG </w:t>
                                  </w:r>
                                  <w:r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>(x5</w:t>
                                  </w:r>
                                  <w:r w:rsidR="00215B1A"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>2193</w:t>
                                  </w:r>
                                  <w:r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 xml:space="preserve">) </w:t>
                                  </w:r>
                                  <w:r w:rsidRPr="00215B1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BEFORE</w:t>
                                  </w:r>
                                  <w:r w:rsidRPr="00215B1A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</w:rPr>
                                    <w:t xml:space="preserve"> relocating or disposing of this item.</w:t>
                                  </w:r>
                                </w:p>
                              </w:txbxContent>
                            </wps:txbx>
                            <wps:bodyPr wrap="square" lIns="110158" tIns="55079" rIns="110158" bIns="55079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FE0F6" id="Text Box 204" o:spid="_x0000_s1027" type="#_x0000_t202" style="position:absolute;left:0;text-align:left;margin-left:-17.25pt;margin-top:47.2pt;width:233.25pt;height:1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" filled="f" stroked="f">
                      <v:textbox inset="3.05994mm,1.52997mm,3.05994mm,1.52997mm">
                        <w:txbxContent>
                          <w:p w14:paraId="34CE9049" w14:textId="645B8853" w:rsidR="00D3524B" w:rsidRPr="00215B1A" w:rsidRDefault="00215B1A" w:rsidP="00215B1A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 xml:space="preserve">     </w:t>
                            </w:r>
                            <w:r w:rsidR="00D3524B"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>This apparatus is licensed by ARPANSA.</w:t>
                            </w:r>
                          </w:p>
                          <w:p w14:paraId="7382205A" w14:textId="43477E3A" w:rsidR="00D3524B" w:rsidRPr="00215B1A" w:rsidRDefault="009F5C98" w:rsidP="00C1562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15B1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   </w:t>
                            </w:r>
                            <w:r w:rsidR="00D3524B" w:rsidRPr="00215B1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Budget Unit</w:t>
                            </w:r>
                            <w:r w:rsidR="00D3524B"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D3524B" w:rsidRPr="00215B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RSxxxx</w:t>
                            </w:r>
                            <w:proofErr w:type="spellEnd"/>
                          </w:p>
                          <w:p w14:paraId="5DAE2E72" w14:textId="424AB069" w:rsidR="00D3524B" w:rsidRPr="00215B1A" w:rsidRDefault="009F5C98" w:rsidP="00C1562D">
                            <w:pPr>
                              <w:pStyle w:val="NormalWeb"/>
                              <w:spacing w:before="0" w:beforeAutospacing="0" w:after="67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15B1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   </w:t>
                            </w:r>
                            <w:r w:rsidR="00D3524B" w:rsidRPr="00215B1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Licence number</w:t>
                            </w:r>
                            <w:r w:rsidR="00D3524B"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="00D3524B" w:rsidRPr="00215B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S0027</w:t>
                            </w:r>
                          </w:p>
                          <w:p w14:paraId="44D839F0" w14:textId="314CFCFB" w:rsidR="00D3524B" w:rsidRPr="00215B1A" w:rsidRDefault="009F5C98" w:rsidP="00C1562D">
                            <w:pPr>
                              <w:pStyle w:val="NormalWeb"/>
                              <w:spacing w:before="0" w:beforeAutospacing="0" w:after="67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15B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   </w:t>
                            </w:r>
                            <w:r w:rsidR="00D3524B" w:rsidRPr="00215B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ARPANSA Source ID</w:t>
                            </w:r>
                            <w:r w:rsidR="00E058D4" w:rsidRPr="00215B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E058D4" w:rsidRPr="00215B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NAxxx</w:t>
                            </w:r>
                            <w:proofErr w:type="spellEnd"/>
                          </w:p>
                          <w:p w14:paraId="1FA45E4B" w14:textId="77777777" w:rsidR="00215B1A" w:rsidRPr="00215B1A" w:rsidRDefault="00D3524B" w:rsidP="00C1562D">
                            <w:pPr>
                              <w:spacing w:after="0" w:line="240" w:lineRule="auto"/>
                              <w:ind w:left="357"/>
                              <w:contextualSpacing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</w:pPr>
                            <w:r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 xml:space="preserve">It emits Ionising, non-ionising or </w:t>
                            </w:r>
                          </w:p>
                          <w:p w14:paraId="01164284" w14:textId="2D0122E4" w:rsidR="00D3524B" w:rsidRPr="00215B1A" w:rsidRDefault="00215B1A" w:rsidP="00C1562D">
                            <w:pPr>
                              <w:spacing w:after="0" w:line="240" w:lineRule="auto"/>
                              <w:ind w:left="357"/>
                              <w:contextualSpacing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</w:pPr>
                            <w:r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>Laser</w:t>
                            </w:r>
                            <w:r w:rsidR="00D3524B"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 xml:space="preserve"> radiation.</w:t>
                            </w:r>
                          </w:p>
                          <w:p w14:paraId="4E026F5C" w14:textId="77777777" w:rsidR="00D3524B" w:rsidRPr="00215B1A" w:rsidRDefault="00D3524B" w:rsidP="00C1562D">
                            <w:pPr>
                              <w:spacing w:after="0" w:line="240" w:lineRule="auto"/>
                              <w:ind w:left="357"/>
                              <w:contextualSpacing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  <w:p w14:paraId="4E76F91C" w14:textId="7AECAAE9" w:rsidR="00D3524B" w:rsidRPr="00215B1A" w:rsidRDefault="00D3524B" w:rsidP="00C1562D">
                            <w:pPr>
                              <w:spacing w:after="0" w:line="240" w:lineRule="auto"/>
                              <w:ind w:left="360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 xml:space="preserve">Contact the Radiation Safety Officer, or the </w:t>
                            </w:r>
                            <w:r w:rsid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 xml:space="preserve">WEG </w:t>
                            </w:r>
                            <w:r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>(x5</w:t>
                            </w:r>
                            <w:r w:rsidR="00215B1A"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>2193</w:t>
                            </w:r>
                            <w:r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 xml:space="preserve">) </w:t>
                            </w:r>
                            <w:r w:rsidRPr="00215B1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BEFORE</w:t>
                            </w:r>
                            <w:r w:rsidRPr="00215B1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 xml:space="preserve"> relocating or disposing of this item.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21" w:type="dxa"/>
          </w:tcPr>
          <w:p w14:paraId="5D44572F" w14:textId="79C5B8B2" w:rsidR="00C1562D" w:rsidRPr="009F5C98" w:rsidRDefault="003B3826" w:rsidP="00C1562D">
            <w:pPr>
              <w:tabs>
                <w:tab w:val="left" w:pos="1490"/>
              </w:tabs>
              <w:rPr>
                <w:rFonts w:ascii="Arial" w:hAnsi="Arial" w:cs="Arial"/>
              </w:rPr>
            </w:pPr>
            <w:r w:rsidRPr="009F5C98">
              <w:rPr>
                <w:rFonts w:ascii="Arial" w:hAnsi="Arial" w:cs="Arial"/>
                <w:noProof/>
                <w:lang w:eastAsia="en-AU"/>
              </w:rPr>
              <w:drawing>
                <wp:anchor distT="0" distB="0" distL="114300" distR="114300" simplePos="0" relativeHeight="251662336" behindDoc="1" locked="0" layoutInCell="1" allowOverlap="1" wp14:anchorId="1F38EE4B" wp14:editId="13883C7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517525</wp:posOffset>
                  </wp:positionV>
                  <wp:extent cx="3048635" cy="2286635"/>
                  <wp:effectExtent l="0" t="0" r="0" b="0"/>
                  <wp:wrapTight wrapText="right">
                    <wp:wrapPolygon edited="0">
                      <wp:start x="0" y="21600"/>
                      <wp:lineTo x="21416" y="21600"/>
                      <wp:lineTo x="21416" y="246"/>
                      <wp:lineTo x="0" y="246"/>
                      <wp:lineTo x="0" y="21600"/>
                    </wp:wrapPolygon>
                  </wp:wrapTight>
                  <wp:docPr id="4" name="Picture 4" descr="cid:image004.jpg@01D22ACC.B318A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6DF82D-37C8-4925-9B32-6BCB7A6D4550" descr="cid:image004.jpg@01D22ACC.B318AF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635" cy="228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5C9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ADCE18" wp14:editId="314B7AAD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893445</wp:posOffset>
                      </wp:positionV>
                      <wp:extent cx="1371600" cy="0"/>
                      <wp:effectExtent l="0" t="177800" r="0" b="2286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10F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95pt;margin-top:70.35pt;width:10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" strokecolor="#f96a1b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14:paraId="03D26A5D" w14:textId="77777777" w:rsidR="00EB1EF5" w:rsidRDefault="00EB1EF5" w:rsidP="009E7DB9">
      <w:pPr>
        <w:spacing w:before="120" w:after="120" w:line="312" w:lineRule="auto"/>
        <w:rPr>
          <w:rFonts w:ascii="Calibri" w:eastAsia="Times New Roman" w:hAnsi="Calibri" w:cs="Calibri"/>
          <w:b/>
          <w:sz w:val="24"/>
          <w:szCs w:val="24"/>
          <w:lang w:eastAsia="en-AU"/>
        </w:rPr>
      </w:pPr>
    </w:p>
    <w:p w14:paraId="677F2092" w14:textId="77777777" w:rsidR="00EB1EF5" w:rsidRDefault="00EB1EF5" w:rsidP="009E7DB9">
      <w:pPr>
        <w:spacing w:before="120" w:after="120" w:line="312" w:lineRule="auto"/>
        <w:rPr>
          <w:rFonts w:ascii="Calibri" w:eastAsia="Times New Roman" w:hAnsi="Calibri" w:cs="Calibri"/>
          <w:b/>
          <w:sz w:val="24"/>
          <w:szCs w:val="24"/>
          <w:lang w:eastAsia="en-AU"/>
        </w:rPr>
      </w:pPr>
    </w:p>
    <w:p w14:paraId="5C7875B9" w14:textId="18CC0F99" w:rsidR="009E7DB9" w:rsidRPr="00215B1A" w:rsidRDefault="009E7DB9" w:rsidP="009E7DB9">
      <w:pPr>
        <w:spacing w:before="120" w:after="120" w:line="312" w:lineRule="auto"/>
        <w:rPr>
          <w:rFonts w:ascii="Calibri" w:hAnsi="Calibri" w:cs="Calibri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215B1A">
        <w:rPr>
          <w:rFonts w:ascii="Calibri" w:eastAsia="Times New Roman" w:hAnsi="Calibri" w:cs="Calibri"/>
          <w:b/>
          <w:sz w:val="24"/>
          <w:szCs w:val="24"/>
          <w:lang w:eastAsia="en-AU"/>
        </w:rPr>
        <w:t>How do I relocate Controlled Apparatus?</w:t>
      </w:r>
    </w:p>
    <w:p w14:paraId="44151D08" w14:textId="31C2C8A9" w:rsidR="009E7DB9" w:rsidRPr="00215B1A" w:rsidRDefault="009E7DB9" w:rsidP="009E7DB9">
      <w:pPr>
        <w:shd w:val="clear" w:color="auto" w:fill="FFFFFF"/>
        <w:spacing w:after="120" w:line="0" w:lineRule="atLeast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15B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Contractors </w:t>
      </w:r>
      <w:r w:rsidR="005729E9" w:rsidRPr="00215B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must</w:t>
      </w:r>
      <w:r w:rsidRPr="00215B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contact local area Radiation Safety Officers</w:t>
      </w:r>
      <w:r w:rsidR="005729E9" w:rsidRPr="00215B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(RSOs)</w:t>
      </w:r>
      <w:r w:rsidRPr="00215B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or nominated delegates prior to relocation </w:t>
      </w:r>
      <w:r w:rsidR="0013339A" w:rsidRPr="00215B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within the ANU </w:t>
      </w:r>
      <w:r w:rsidRPr="00215B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to ensure the ARPANSA Source Inventory is updated. Relocation outside the ANU requires approval</w:t>
      </w:r>
      <w:r w:rsidR="005729E9" w:rsidRPr="00215B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from ARPANSA and local area RSOs prior to moving the item</w:t>
      </w:r>
      <w:r w:rsidRPr="00215B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.</w:t>
      </w:r>
    </w:p>
    <w:p w14:paraId="7E21B30F" w14:textId="77777777" w:rsidR="00C1562D" w:rsidRPr="009F5C98" w:rsidRDefault="00C1562D" w:rsidP="00C1562D">
      <w:pPr>
        <w:spacing w:before="120" w:after="120" w:line="312" w:lineRule="auto"/>
        <w:rPr>
          <w:rFonts w:ascii="Arial" w:hAnsi="Arial" w:cs="Arial"/>
        </w:rPr>
      </w:pPr>
    </w:p>
    <w:p w14:paraId="54F10606" w14:textId="6A54047D" w:rsidR="000F489D" w:rsidRPr="00EB1EF5" w:rsidRDefault="0022418E" w:rsidP="009F5C98">
      <w:pPr>
        <w:spacing w:before="120" w:after="120" w:line="312" w:lineRule="auto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EB1EF5">
        <w:rPr>
          <w:rFonts w:ascii="Calibri" w:eastAsia="Times New Roman" w:hAnsi="Calibri" w:cs="Calibri"/>
          <w:b/>
          <w:sz w:val="24"/>
          <w:szCs w:val="24"/>
          <w:lang w:eastAsia="en-AU"/>
        </w:rPr>
        <w:t xml:space="preserve">How </w:t>
      </w:r>
      <w:r w:rsidR="003E3BB8" w:rsidRPr="00EB1EF5">
        <w:rPr>
          <w:rFonts w:ascii="Calibri" w:eastAsia="Times New Roman" w:hAnsi="Calibri" w:cs="Calibri"/>
          <w:b/>
          <w:sz w:val="24"/>
          <w:szCs w:val="24"/>
          <w:lang w:eastAsia="en-AU"/>
        </w:rPr>
        <w:t xml:space="preserve">do I </w:t>
      </w:r>
      <w:r w:rsidRPr="00EB1EF5">
        <w:rPr>
          <w:rFonts w:ascii="Calibri" w:eastAsia="Times New Roman" w:hAnsi="Calibri" w:cs="Calibri"/>
          <w:b/>
          <w:sz w:val="24"/>
          <w:szCs w:val="24"/>
          <w:lang w:eastAsia="en-AU"/>
        </w:rPr>
        <w:t xml:space="preserve">dispose </w:t>
      </w:r>
      <w:r w:rsidR="003E3BB8" w:rsidRPr="00EB1EF5">
        <w:rPr>
          <w:rFonts w:ascii="Calibri" w:eastAsia="Times New Roman" w:hAnsi="Calibri" w:cs="Calibri"/>
          <w:b/>
          <w:sz w:val="24"/>
          <w:szCs w:val="24"/>
          <w:lang w:eastAsia="en-AU"/>
        </w:rPr>
        <w:t>of C</w:t>
      </w:r>
      <w:r w:rsidRPr="00EB1EF5">
        <w:rPr>
          <w:rFonts w:ascii="Calibri" w:eastAsia="Times New Roman" w:hAnsi="Calibri" w:cs="Calibri"/>
          <w:b/>
          <w:sz w:val="24"/>
          <w:szCs w:val="24"/>
          <w:lang w:eastAsia="en-AU"/>
        </w:rPr>
        <w:t xml:space="preserve">ontrolled </w:t>
      </w:r>
      <w:r w:rsidR="003E3BB8" w:rsidRPr="00EB1EF5">
        <w:rPr>
          <w:rFonts w:ascii="Calibri" w:eastAsia="Times New Roman" w:hAnsi="Calibri" w:cs="Calibri"/>
          <w:b/>
          <w:sz w:val="24"/>
          <w:szCs w:val="24"/>
          <w:lang w:eastAsia="en-AU"/>
        </w:rPr>
        <w:t>A</w:t>
      </w:r>
      <w:r w:rsidRPr="00EB1EF5">
        <w:rPr>
          <w:rFonts w:ascii="Calibri" w:eastAsia="Times New Roman" w:hAnsi="Calibri" w:cs="Calibri"/>
          <w:b/>
          <w:sz w:val="24"/>
          <w:szCs w:val="24"/>
          <w:lang w:eastAsia="en-AU"/>
        </w:rPr>
        <w:t>pparatus?</w:t>
      </w:r>
    </w:p>
    <w:p w14:paraId="343D0FC5" w14:textId="0A430C9D" w:rsidR="009F5C98" w:rsidRPr="00EB1EF5" w:rsidRDefault="0022418E" w:rsidP="00E11C9B">
      <w:pPr>
        <w:shd w:val="clear" w:color="auto" w:fill="FFFFFF"/>
        <w:spacing w:after="120" w:line="0" w:lineRule="atLeast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Contractors </w:t>
      </w:r>
      <w:r w:rsidR="005729E9"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must</w:t>
      </w:r>
      <w:r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contact local area </w:t>
      </w:r>
      <w:r w:rsidR="005729E9"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RSOs</w:t>
      </w:r>
      <w:r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or nominated delegates to obtain </w:t>
      </w:r>
      <w:r w:rsidR="009E7DB9"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ARPANSA</w:t>
      </w:r>
      <w:r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approval</w:t>
      </w:r>
      <w:r w:rsidR="009E7DB9"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prior to disposal</w:t>
      </w:r>
      <w:r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.</w:t>
      </w:r>
      <w:r w:rsidR="009E7DB9"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Specific </w:t>
      </w:r>
      <w:r w:rsidR="005729E9"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procedures </w:t>
      </w:r>
      <w:r w:rsidR="009E7DB9" w:rsidRPr="00EB1EF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need to be followed for disposal.</w:t>
      </w:r>
    </w:p>
    <w:tbl>
      <w:tblPr>
        <w:tblStyle w:val="TableGrid"/>
        <w:tblpPr w:leftFromText="180" w:rightFromText="180" w:vertAnchor="text" w:tblpXSpec="center" w:tblpY="1"/>
        <w:tblOverlap w:val="never"/>
        <w:tblW w:w="9595" w:type="dxa"/>
        <w:tblLook w:val="04A0" w:firstRow="1" w:lastRow="0" w:firstColumn="1" w:lastColumn="0" w:noHBand="0" w:noVBand="1"/>
      </w:tblPr>
      <w:tblGrid>
        <w:gridCol w:w="2644"/>
        <w:gridCol w:w="6951"/>
      </w:tblGrid>
      <w:tr w:rsidR="007B58D2" w:rsidRPr="00EB1EF5" w14:paraId="693DDB91" w14:textId="77777777" w:rsidTr="00386DFF">
        <w:trPr>
          <w:trHeight w:val="437"/>
        </w:trPr>
        <w:tc>
          <w:tcPr>
            <w:tcW w:w="9595" w:type="dxa"/>
            <w:gridSpan w:val="2"/>
            <w:shd w:val="clear" w:color="auto" w:fill="A6A6A6" w:themeFill="background1" w:themeFillShade="A6"/>
          </w:tcPr>
          <w:p w14:paraId="6737F84F" w14:textId="1937B683" w:rsidR="007B58D2" w:rsidRPr="00EB1EF5" w:rsidRDefault="007B58D2" w:rsidP="00654D9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B1EF5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Register of local area controlled apparatus</w:t>
            </w:r>
          </w:p>
        </w:tc>
      </w:tr>
      <w:tr w:rsidR="007B58D2" w:rsidRPr="00EB1EF5" w14:paraId="581656FF" w14:textId="77777777" w:rsidTr="00940589">
        <w:trPr>
          <w:trHeight w:val="437"/>
        </w:trPr>
        <w:tc>
          <w:tcPr>
            <w:tcW w:w="2509" w:type="dxa"/>
            <w:shd w:val="clear" w:color="auto" w:fill="D9D9D9" w:themeFill="background1" w:themeFillShade="D9"/>
          </w:tcPr>
          <w:p w14:paraId="051D46F6" w14:textId="36D1D585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  <w:r w:rsidRPr="00EB1EF5">
              <w:rPr>
                <w:rFonts w:ascii="Calibri" w:hAnsi="Calibri" w:cs="Calibri"/>
                <w:sz w:val="24"/>
                <w:szCs w:val="24"/>
              </w:rPr>
              <w:t>College/Budget Unit/School:</w:t>
            </w:r>
          </w:p>
        </w:tc>
        <w:tc>
          <w:tcPr>
            <w:tcW w:w="7086" w:type="dxa"/>
          </w:tcPr>
          <w:p w14:paraId="2F158910" w14:textId="77777777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4A3D16" w14:textId="1015CAE6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8D2" w:rsidRPr="00EB1EF5" w14:paraId="25C4ACC8" w14:textId="77777777" w:rsidTr="00F17FEA">
        <w:trPr>
          <w:trHeight w:val="437"/>
        </w:trPr>
        <w:tc>
          <w:tcPr>
            <w:tcW w:w="2509" w:type="dxa"/>
            <w:shd w:val="clear" w:color="auto" w:fill="D9D9D9" w:themeFill="background1" w:themeFillShade="D9"/>
          </w:tcPr>
          <w:p w14:paraId="6C1464F4" w14:textId="047ACCCF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  <w:r w:rsidRPr="00EB1EF5">
              <w:rPr>
                <w:rFonts w:ascii="Calibri" w:hAnsi="Calibri" w:cs="Calibri"/>
                <w:sz w:val="24"/>
                <w:szCs w:val="24"/>
              </w:rPr>
              <w:t>Local Area/Building(s)/Room#:</w:t>
            </w:r>
          </w:p>
        </w:tc>
        <w:tc>
          <w:tcPr>
            <w:tcW w:w="7086" w:type="dxa"/>
          </w:tcPr>
          <w:p w14:paraId="7AA189EC" w14:textId="77777777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E3D08F" w14:textId="740B9008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8D2" w:rsidRPr="00EB1EF5" w14:paraId="03121A2F" w14:textId="77777777" w:rsidTr="00AB220D">
        <w:trPr>
          <w:trHeight w:val="437"/>
        </w:trPr>
        <w:tc>
          <w:tcPr>
            <w:tcW w:w="2509" w:type="dxa"/>
            <w:shd w:val="clear" w:color="auto" w:fill="D9D9D9" w:themeFill="background1" w:themeFillShade="D9"/>
          </w:tcPr>
          <w:p w14:paraId="05253C4B" w14:textId="4EBCD4F7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  <w:r w:rsidRPr="00EB1EF5">
              <w:rPr>
                <w:rFonts w:ascii="Calibri" w:hAnsi="Calibri" w:cs="Calibri"/>
                <w:sz w:val="24"/>
                <w:szCs w:val="24"/>
              </w:rPr>
              <w:t>RSO/Delegate:</w:t>
            </w:r>
          </w:p>
        </w:tc>
        <w:tc>
          <w:tcPr>
            <w:tcW w:w="7086" w:type="dxa"/>
          </w:tcPr>
          <w:p w14:paraId="61405805" w14:textId="77777777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77DAD0" w14:textId="2FEE3A53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8D2" w:rsidRPr="00EB1EF5" w14:paraId="5791F248" w14:textId="77777777" w:rsidTr="00922D29">
        <w:trPr>
          <w:trHeight w:val="437"/>
        </w:trPr>
        <w:tc>
          <w:tcPr>
            <w:tcW w:w="2509" w:type="dxa"/>
            <w:shd w:val="clear" w:color="auto" w:fill="D9D9D9" w:themeFill="background1" w:themeFillShade="D9"/>
          </w:tcPr>
          <w:p w14:paraId="68832E86" w14:textId="1A01F4F2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  <w:r w:rsidRPr="00EB1EF5">
              <w:rPr>
                <w:rFonts w:ascii="Calibri" w:hAnsi="Calibri" w:cs="Calibri"/>
                <w:sz w:val="24"/>
                <w:szCs w:val="24"/>
              </w:rPr>
              <w:t>Nominated Contractor:</w:t>
            </w:r>
          </w:p>
        </w:tc>
        <w:tc>
          <w:tcPr>
            <w:tcW w:w="7086" w:type="dxa"/>
          </w:tcPr>
          <w:p w14:paraId="608A74C9" w14:textId="77777777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48592E" w14:textId="45BF8CD4" w:rsidR="007B58D2" w:rsidRPr="00EB1EF5" w:rsidRDefault="007B58D2" w:rsidP="00654D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200A72" w14:textId="77777777" w:rsidR="007B58D2" w:rsidRPr="00EB1EF5" w:rsidRDefault="007B58D2" w:rsidP="00565065">
      <w:pPr>
        <w:rPr>
          <w:rFonts w:ascii="Calibri" w:hAnsi="Calibri" w:cs="Calibri"/>
          <w:sz w:val="24"/>
          <w:szCs w:val="24"/>
        </w:rPr>
      </w:pPr>
    </w:p>
    <w:p w14:paraId="6DE13692" w14:textId="47A7B037" w:rsidR="00565065" w:rsidRPr="00EB1EF5" w:rsidRDefault="00F2339F" w:rsidP="00565065">
      <w:pPr>
        <w:rPr>
          <w:rFonts w:ascii="Calibri" w:hAnsi="Calibri" w:cs="Calibri"/>
          <w:sz w:val="24"/>
          <w:szCs w:val="24"/>
        </w:rPr>
      </w:pPr>
      <w:r w:rsidRPr="00EB1EF5">
        <w:rPr>
          <w:rFonts w:ascii="Calibri" w:hAnsi="Calibri" w:cs="Calibri"/>
          <w:sz w:val="24"/>
          <w:szCs w:val="24"/>
        </w:rPr>
        <w:t>T</w:t>
      </w:r>
      <w:r w:rsidR="00565065" w:rsidRPr="00EB1EF5">
        <w:rPr>
          <w:rFonts w:ascii="Calibri" w:hAnsi="Calibri" w:cs="Calibri"/>
          <w:sz w:val="24"/>
          <w:szCs w:val="24"/>
        </w:rPr>
        <w:t>he following controlled apparatus</w:t>
      </w:r>
      <w:r w:rsidRPr="00EB1EF5">
        <w:rPr>
          <w:rFonts w:ascii="Calibri" w:hAnsi="Calibri" w:cs="Calibri"/>
          <w:sz w:val="24"/>
          <w:szCs w:val="24"/>
        </w:rPr>
        <w:t xml:space="preserve"> are located as detailed. </w:t>
      </w:r>
      <w:r w:rsidR="00A24279" w:rsidRPr="00EB1EF5">
        <w:rPr>
          <w:rFonts w:ascii="Calibri" w:hAnsi="Calibri" w:cs="Calibri"/>
          <w:sz w:val="24"/>
          <w:szCs w:val="24"/>
        </w:rPr>
        <w:t>T</w:t>
      </w:r>
      <w:r w:rsidRPr="00EB1EF5">
        <w:rPr>
          <w:rFonts w:ascii="Calibri" w:hAnsi="Calibri" w:cs="Calibri"/>
          <w:sz w:val="24"/>
          <w:szCs w:val="24"/>
        </w:rPr>
        <w:t xml:space="preserve">he </w:t>
      </w:r>
      <w:r w:rsidR="00565065" w:rsidRPr="00EB1EF5">
        <w:rPr>
          <w:rFonts w:ascii="Calibri" w:hAnsi="Calibri" w:cs="Calibri"/>
          <w:sz w:val="24"/>
          <w:szCs w:val="24"/>
        </w:rPr>
        <w:t>RSO/delegate</w:t>
      </w:r>
      <w:r w:rsidR="00A24279" w:rsidRPr="00EB1EF5">
        <w:rPr>
          <w:rFonts w:ascii="Calibri" w:hAnsi="Calibri" w:cs="Calibri"/>
          <w:sz w:val="24"/>
          <w:szCs w:val="24"/>
        </w:rPr>
        <w:t xml:space="preserve"> </w:t>
      </w:r>
      <w:r w:rsidR="007B58D2" w:rsidRPr="00EB1EF5">
        <w:rPr>
          <w:rFonts w:ascii="Calibri" w:hAnsi="Calibri" w:cs="Calibri"/>
          <w:sz w:val="24"/>
          <w:szCs w:val="24"/>
        </w:rPr>
        <w:t>must</w:t>
      </w:r>
      <w:r w:rsidR="00A24279" w:rsidRPr="00EB1EF5">
        <w:rPr>
          <w:rFonts w:ascii="Calibri" w:hAnsi="Calibri" w:cs="Calibri"/>
          <w:sz w:val="24"/>
          <w:szCs w:val="24"/>
        </w:rPr>
        <w:t xml:space="preserve"> be contacted</w:t>
      </w:r>
      <w:r w:rsidR="00565065" w:rsidRPr="00EB1EF5">
        <w:rPr>
          <w:rFonts w:ascii="Calibri" w:hAnsi="Calibri" w:cs="Calibri"/>
          <w:sz w:val="24"/>
          <w:szCs w:val="24"/>
        </w:rPr>
        <w:t xml:space="preserve"> prior to </w:t>
      </w:r>
      <w:r w:rsidRPr="00EB1EF5">
        <w:rPr>
          <w:rFonts w:ascii="Calibri" w:hAnsi="Calibri" w:cs="Calibri"/>
          <w:sz w:val="24"/>
          <w:szCs w:val="24"/>
        </w:rPr>
        <w:t xml:space="preserve">relocation or </w:t>
      </w:r>
      <w:r w:rsidR="00565065" w:rsidRPr="00EB1EF5">
        <w:rPr>
          <w:rFonts w:ascii="Calibri" w:hAnsi="Calibri" w:cs="Calibri"/>
          <w:sz w:val="24"/>
          <w:szCs w:val="24"/>
        </w:rPr>
        <w:t>disposal</w:t>
      </w:r>
      <w:r w:rsidRPr="00EB1EF5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76" w:type="dxa"/>
        <w:tblInd w:w="-382" w:type="dxa"/>
        <w:tblLook w:val="04A0" w:firstRow="1" w:lastRow="0" w:firstColumn="1" w:lastColumn="0" w:noHBand="0" w:noVBand="1"/>
      </w:tblPr>
      <w:tblGrid>
        <w:gridCol w:w="2547"/>
        <w:gridCol w:w="1059"/>
        <w:gridCol w:w="3619"/>
        <w:gridCol w:w="2551"/>
      </w:tblGrid>
      <w:tr w:rsidR="00565065" w:rsidRPr="00EB1EF5" w14:paraId="540CA2DD" w14:textId="77777777" w:rsidTr="007B58D2">
        <w:tc>
          <w:tcPr>
            <w:tcW w:w="2547" w:type="dxa"/>
            <w:shd w:val="clear" w:color="auto" w:fill="A6A6A6" w:themeFill="background1" w:themeFillShade="A6"/>
          </w:tcPr>
          <w:p w14:paraId="73F76B75" w14:textId="300DBBFE" w:rsidR="00565065" w:rsidRPr="00EB1EF5" w:rsidRDefault="00E058D4" w:rsidP="0056506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1EF5">
              <w:rPr>
                <w:rFonts w:ascii="Calibri" w:hAnsi="Calibri" w:cs="Calibri"/>
                <w:b/>
                <w:sz w:val="24"/>
                <w:szCs w:val="24"/>
              </w:rPr>
              <w:t>ARPANSA Source ID</w:t>
            </w:r>
          </w:p>
        </w:tc>
        <w:tc>
          <w:tcPr>
            <w:tcW w:w="1059" w:type="dxa"/>
            <w:shd w:val="clear" w:color="auto" w:fill="A6A6A6" w:themeFill="background1" w:themeFillShade="A6"/>
          </w:tcPr>
          <w:p w14:paraId="75E26169" w14:textId="77777777" w:rsidR="00565065" w:rsidRPr="00EB1EF5" w:rsidRDefault="00565065" w:rsidP="0056506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1EF5">
              <w:rPr>
                <w:rFonts w:ascii="Calibri" w:hAnsi="Calibri" w:cs="Calibri"/>
                <w:b/>
                <w:sz w:val="24"/>
                <w:szCs w:val="24"/>
              </w:rPr>
              <w:t>LAD No</w:t>
            </w:r>
          </w:p>
        </w:tc>
        <w:tc>
          <w:tcPr>
            <w:tcW w:w="3619" w:type="dxa"/>
            <w:shd w:val="clear" w:color="auto" w:fill="A6A6A6" w:themeFill="background1" w:themeFillShade="A6"/>
          </w:tcPr>
          <w:p w14:paraId="08BFE75E" w14:textId="77777777" w:rsidR="00565065" w:rsidRPr="00EB1EF5" w:rsidRDefault="00565065" w:rsidP="0056506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1EF5">
              <w:rPr>
                <w:rFonts w:ascii="Calibri" w:hAnsi="Calibri" w:cs="Calibri"/>
                <w:b/>
                <w:sz w:val="24"/>
                <w:szCs w:val="24"/>
              </w:rPr>
              <w:t>Description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451BBC1E" w14:textId="77777777" w:rsidR="00565065" w:rsidRPr="00EB1EF5" w:rsidRDefault="00565065" w:rsidP="0056506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1EF5">
              <w:rPr>
                <w:rFonts w:ascii="Calibri" w:hAnsi="Calibri" w:cs="Calibri"/>
                <w:b/>
                <w:sz w:val="24"/>
                <w:szCs w:val="24"/>
              </w:rPr>
              <w:t>Location</w:t>
            </w:r>
          </w:p>
        </w:tc>
      </w:tr>
      <w:tr w:rsidR="00565065" w:rsidRPr="00EB1EF5" w14:paraId="59879B30" w14:textId="77777777" w:rsidTr="007B58D2">
        <w:tc>
          <w:tcPr>
            <w:tcW w:w="2547" w:type="dxa"/>
          </w:tcPr>
          <w:p w14:paraId="03D0DB92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E841700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9" w:type="dxa"/>
          </w:tcPr>
          <w:p w14:paraId="2C734639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59CFD9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065" w:rsidRPr="00EB1EF5" w14:paraId="687E323A" w14:textId="77777777" w:rsidTr="007B58D2">
        <w:tc>
          <w:tcPr>
            <w:tcW w:w="2547" w:type="dxa"/>
          </w:tcPr>
          <w:p w14:paraId="425954BB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8147108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9" w:type="dxa"/>
          </w:tcPr>
          <w:p w14:paraId="43413DB6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E9480F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065" w:rsidRPr="00EB1EF5" w14:paraId="24323652" w14:textId="77777777" w:rsidTr="007B58D2">
        <w:tc>
          <w:tcPr>
            <w:tcW w:w="2547" w:type="dxa"/>
          </w:tcPr>
          <w:p w14:paraId="4C59BF8C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2A164DF4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9" w:type="dxa"/>
          </w:tcPr>
          <w:p w14:paraId="34B9594A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A348F2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065" w:rsidRPr="00EB1EF5" w14:paraId="730A2DB1" w14:textId="77777777" w:rsidTr="007B58D2">
        <w:tc>
          <w:tcPr>
            <w:tcW w:w="2547" w:type="dxa"/>
          </w:tcPr>
          <w:p w14:paraId="355AA96D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22298EE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9" w:type="dxa"/>
          </w:tcPr>
          <w:p w14:paraId="3451D69A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A29A67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065" w:rsidRPr="00EB1EF5" w14:paraId="3D344B3E" w14:textId="77777777" w:rsidTr="007B58D2">
        <w:tc>
          <w:tcPr>
            <w:tcW w:w="2547" w:type="dxa"/>
          </w:tcPr>
          <w:p w14:paraId="6887DC0E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3F11EF8F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9" w:type="dxa"/>
          </w:tcPr>
          <w:p w14:paraId="2E201F10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5461AF" w14:textId="77777777" w:rsidR="00565065" w:rsidRPr="00EB1EF5" w:rsidRDefault="0056506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1EF5" w:rsidRPr="00EB1EF5" w14:paraId="71D22371" w14:textId="77777777" w:rsidTr="007B58D2">
        <w:tc>
          <w:tcPr>
            <w:tcW w:w="2547" w:type="dxa"/>
          </w:tcPr>
          <w:p w14:paraId="7589D4A0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3AEFE67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9" w:type="dxa"/>
          </w:tcPr>
          <w:p w14:paraId="2B628E0F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F0AAB7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1EF5" w:rsidRPr="00EB1EF5" w14:paraId="6AFBB583" w14:textId="77777777" w:rsidTr="007B58D2">
        <w:tc>
          <w:tcPr>
            <w:tcW w:w="2547" w:type="dxa"/>
          </w:tcPr>
          <w:p w14:paraId="152CE460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641ECAC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9" w:type="dxa"/>
          </w:tcPr>
          <w:p w14:paraId="5A216C5B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46D239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1EF5" w:rsidRPr="00EB1EF5" w14:paraId="34FEEE9E" w14:textId="77777777" w:rsidTr="007B58D2">
        <w:tc>
          <w:tcPr>
            <w:tcW w:w="2547" w:type="dxa"/>
          </w:tcPr>
          <w:p w14:paraId="5DF4C88A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12BE3419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9" w:type="dxa"/>
          </w:tcPr>
          <w:p w14:paraId="25E14E05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7ACC5D" w14:textId="77777777" w:rsidR="00EB1EF5" w:rsidRPr="00EB1EF5" w:rsidRDefault="00EB1EF5" w:rsidP="00565065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FCCED9" w14:textId="77777777" w:rsidR="0022418E" w:rsidRPr="009F5C98" w:rsidRDefault="0022418E" w:rsidP="0022418E">
      <w:pPr>
        <w:rPr>
          <w:rFonts w:ascii="Arial" w:hAnsi="Arial" w:cs="Arial"/>
        </w:rPr>
      </w:pPr>
    </w:p>
    <w:sectPr w:rsidR="0022418E" w:rsidRPr="009F5C98" w:rsidSect="009F5C9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2A01" w14:textId="77777777" w:rsidR="00D3524B" w:rsidRDefault="00D3524B" w:rsidP="0022418E">
      <w:pPr>
        <w:spacing w:after="0" w:line="240" w:lineRule="auto"/>
      </w:pPr>
      <w:r>
        <w:separator/>
      </w:r>
    </w:p>
  </w:endnote>
  <w:endnote w:type="continuationSeparator" w:id="0">
    <w:p w14:paraId="02B164B5" w14:textId="77777777" w:rsidR="00D3524B" w:rsidRDefault="00D3524B" w:rsidP="0022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08AA" w14:textId="47554B66" w:rsidR="00EB1EF5" w:rsidRPr="006115F4" w:rsidRDefault="00EB1EF5" w:rsidP="00EB1EF5">
    <w:pPr>
      <w:pStyle w:val="Footer"/>
      <w:tabs>
        <w:tab w:val="center" w:pos="7132"/>
        <w:tab w:val="right" w:pos="14264"/>
      </w:tabs>
      <w:jc w:val="right"/>
      <w:rPr>
        <w:rFonts w:ascii="Calibri" w:hAnsi="Calibri"/>
        <w:lang w:val="en-US"/>
      </w:rPr>
    </w:pPr>
    <w:r>
      <w:t>Radiation Safety Procedure: Controlled Apparatus Identification and Local Listing Form</w:t>
    </w:r>
  </w:p>
  <w:p w14:paraId="1E1F1576" w14:textId="6CADAA83" w:rsidR="00EB1EF5" w:rsidRPr="006115F4" w:rsidRDefault="00EB1EF5" w:rsidP="00EB1EF5">
    <w:pPr>
      <w:pStyle w:val="Footer"/>
      <w:tabs>
        <w:tab w:val="center" w:pos="7132"/>
        <w:tab w:val="right" w:pos="14264"/>
      </w:tabs>
      <w:rPr>
        <w:rFonts w:ascii="Calibri" w:hAnsi="Calibri"/>
        <w:lang w:val="en-US"/>
      </w:rPr>
    </w:pPr>
    <w:r w:rsidRPr="006115F4">
      <w:rPr>
        <w:rFonts w:ascii="Calibri" w:hAnsi="Calibri"/>
        <w:lang w:val="en-US"/>
      </w:rPr>
      <w:t xml:space="preserve">Approved by: Chief Operating Officer </w:t>
    </w:r>
    <w:r>
      <w:rPr>
        <w:rFonts w:ascii="Calibri" w:hAnsi="Calibri"/>
        <w:lang w:val="en-US"/>
      </w:rPr>
      <w:tab/>
      <w:t xml:space="preserve">                      </w:t>
    </w:r>
    <w:r>
      <w:rPr>
        <w:rFonts w:ascii="Calibri" w:hAnsi="Calibri"/>
        <w:lang w:val="en-US"/>
      </w:rPr>
      <w:tab/>
    </w:r>
    <w:r>
      <w:rPr>
        <w:rFonts w:ascii="Calibri" w:hAnsi="Calibri"/>
        <w:lang w:val="en-US"/>
      </w:rPr>
      <w:tab/>
    </w:r>
    <w:r>
      <w:rPr>
        <w:rFonts w:ascii="Calibri" w:hAnsi="Calibri"/>
        <w:lang w:val="en-US"/>
      </w:rPr>
      <w:t>Version: 2</w:t>
    </w:r>
  </w:p>
  <w:p w14:paraId="29871015" w14:textId="0E92BA9B" w:rsidR="00EB1EF5" w:rsidRDefault="00EB1EF5" w:rsidP="00EB1EF5">
    <w:pPr>
      <w:pStyle w:val="Footer"/>
      <w:tabs>
        <w:tab w:val="center" w:pos="7132"/>
        <w:tab w:val="right" w:pos="14264"/>
      </w:tabs>
      <w:rPr>
        <w:rFonts w:ascii="Calibri" w:hAnsi="Calibri"/>
        <w:noProof/>
        <w:lang w:val="en-US"/>
      </w:rPr>
    </w:pPr>
    <w:r>
      <w:rPr>
        <w:rFonts w:ascii="Calibri" w:hAnsi="Calibri"/>
        <w:lang w:val="en-US"/>
      </w:rPr>
      <w:t xml:space="preserve">Release Date: 31 October 2021                 </w:t>
    </w:r>
    <w:r w:rsidRPr="006115F4">
      <w:rPr>
        <w:rFonts w:ascii="Calibri" w:hAnsi="Calibri"/>
        <w:lang w:val="en-US"/>
      </w:rPr>
      <w:t>Review Date: 31 October 2024</w:t>
    </w:r>
    <w:r w:rsidRPr="006115F4">
      <w:rPr>
        <w:rFonts w:ascii="Calibri" w:hAnsi="Calibri"/>
        <w:lang w:val="en-US"/>
      </w:rPr>
      <w:tab/>
    </w:r>
    <w:r>
      <w:rPr>
        <w:rFonts w:ascii="Calibri" w:hAnsi="Calibri"/>
        <w:lang w:val="en-US"/>
      </w:rPr>
      <w:t xml:space="preserve">                          </w:t>
    </w:r>
    <w:r>
      <w:rPr>
        <w:rFonts w:ascii="Calibri" w:hAnsi="Calibri"/>
        <w:lang w:val="en-US"/>
      </w:rPr>
      <w:t xml:space="preserve">          </w:t>
    </w:r>
    <w:r>
      <w:rPr>
        <w:rFonts w:ascii="Calibri" w:hAnsi="Calibri"/>
        <w:lang w:val="en-US"/>
      </w:rPr>
      <w:t xml:space="preserve">Page </w:t>
    </w:r>
    <w:r w:rsidRPr="004633A8">
      <w:rPr>
        <w:rFonts w:ascii="Calibri" w:hAnsi="Calibri"/>
        <w:smallCaps/>
        <w:lang w:val="en-US"/>
      </w:rPr>
      <w:fldChar w:fldCharType="begin"/>
    </w:r>
    <w:r w:rsidRPr="004633A8">
      <w:rPr>
        <w:rFonts w:ascii="Calibri" w:hAnsi="Calibri"/>
        <w:smallCaps/>
        <w:lang w:val="en-US"/>
      </w:rPr>
      <w:instrText xml:space="preserve"> PAGE  \* ROMAN  \* MERGEFORMAT </w:instrText>
    </w:r>
    <w:r w:rsidRPr="004633A8">
      <w:rPr>
        <w:rFonts w:ascii="Calibri" w:hAnsi="Calibri"/>
        <w:smallCaps/>
        <w:lang w:val="en-US"/>
      </w:rPr>
      <w:fldChar w:fldCharType="separate"/>
    </w:r>
    <w:r>
      <w:rPr>
        <w:rFonts w:ascii="Calibri" w:hAnsi="Calibri"/>
        <w:smallCaps/>
        <w:noProof/>
        <w:lang w:val="en-US"/>
      </w:rPr>
      <w:t>I</w:t>
    </w:r>
    <w:r w:rsidRPr="004633A8">
      <w:rPr>
        <w:rFonts w:ascii="Calibri" w:hAnsi="Calibri"/>
        <w:smallCaps/>
        <w:noProof/>
        <w:lang w:val="en-US"/>
      </w:rPr>
      <w:fldChar w:fldCharType="end"/>
    </w:r>
    <w:r>
      <w:rPr>
        <w:rFonts w:ascii="Calibri" w:hAnsi="Calibri"/>
        <w:noProof/>
        <w:lang w:val="en-US"/>
      </w:rPr>
      <w:tab/>
    </w:r>
  </w:p>
  <w:p w14:paraId="3D80C2A8" w14:textId="77777777" w:rsidR="00EB1EF5" w:rsidRPr="006115F4" w:rsidRDefault="00EB1EF5" w:rsidP="00EB1EF5">
    <w:pPr>
      <w:pStyle w:val="Footer"/>
      <w:tabs>
        <w:tab w:val="center" w:pos="7132"/>
        <w:tab w:val="right" w:pos="14264"/>
      </w:tabs>
      <w:rPr>
        <w:rFonts w:ascii="Calibri" w:hAnsi="Calibri"/>
        <w:lang w:val="en-US"/>
      </w:rPr>
    </w:pPr>
    <w:r>
      <w:rPr>
        <w:rFonts w:ascii="Calibri" w:hAnsi="Calibri"/>
        <w:noProof/>
        <w:lang w:val="en-US"/>
      </w:rPr>
      <w:t>This process is uncontrolled after printing.</w:t>
    </w:r>
    <w:r>
      <w:rPr>
        <w:rFonts w:ascii="Calibri" w:hAnsi="Calibri"/>
        <w:noProof/>
        <w:lang w:val="en-US"/>
      </w:rPr>
      <w:tab/>
    </w:r>
    <w:r>
      <w:rPr>
        <w:rFonts w:ascii="Calibri" w:hAnsi="Calibri"/>
        <w:noProof/>
        <w:lang w:val="en-US"/>
      </w:rPr>
      <w:tab/>
    </w:r>
  </w:p>
  <w:p w14:paraId="0FB87662" w14:textId="77777777" w:rsidR="00EB1EF5" w:rsidRPr="006B35C6" w:rsidRDefault="00EB1EF5" w:rsidP="00EB1EF5">
    <w:pPr>
      <w:pStyle w:val="Footer"/>
      <w:rPr>
        <w:rFonts w:ascii="Arial" w:hAnsi="Arial" w:cs="Arial"/>
        <w:sz w:val="8"/>
        <w:szCs w:val="8"/>
      </w:rPr>
    </w:pPr>
  </w:p>
  <w:p w14:paraId="32A24ECA" w14:textId="77777777" w:rsidR="00EB1EF5" w:rsidRPr="006B35C6" w:rsidRDefault="00EB1EF5" w:rsidP="00EB1EF5">
    <w:pPr>
      <w:pStyle w:val="Footer"/>
      <w:rPr>
        <w:rFonts w:ascii="Arial" w:hAnsi="Arial" w:cs="Arial"/>
        <w:sz w:val="8"/>
        <w:szCs w:val="8"/>
      </w:rPr>
    </w:pPr>
  </w:p>
  <w:p w14:paraId="12932D42" w14:textId="09A88189" w:rsidR="00D3524B" w:rsidRPr="00EB1EF5" w:rsidRDefault="00D3524B" w:rsidP="00EB1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61AA3" w14:textId="33363C57" w:rsidR="003B3826" w:rsidRPr="000F489D" w:rsidRDefault="000F489D">
    <w:pPr>
      <w:pStyle w:val="Footer"/>
      <w:jc w:val="right"/>
    </w:pPr>
    <w:r>
      <w:t>Form: Controlled Apparatus Identification and Local Listing</w:t>
      <w:tab/>
      <w:t xml:space="preserve">TEQSA Provider ID: PRV12002 </w:t>
      <w:br/>
      <w:t xml:space="preserve">ABN : 52 234 063 906 </w:t>
      <w:br/>
      <w:t>Page 1</w:t>
    </w:r>
  </w:p>
  <w:p w14:paraId="6B41C3EC" w14:textId="77777777" w:rsidR="003B3826" w:rsidRDefault="003B3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B1C5" w14:textId="77777777" w:rsidR="00D3524B" w:rsidRDefault="00D3524B" w:rsidP="0022418E">
      <w:pPr>
        <w:spacing w:after="0" w:line="240" w:lineRule="auto"/>
      </w:pPr>
      <w:r>
        <w:separator/>
      </w:r>
    </w:p>
  </w:footnote>
  <w:footnote w:type="continuationSeparator" w:id="0">
    <w:p w14:paraId="00D2005F" w14:textId="77777777" w:rsidR="00D3524B" w:rsidRDefault="00D3524B" w:rsidP="0022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CC2A" w14:textId="77777777" w:rsidR="00215B1A" w:rsidRDefault="00215B1A" w:rsidP="00EB1EF5">
    <w:pPr>
      <w:pStyle w:val="Header"/>
      <w:framePr w:w="10781" w:h="1731" w:hRule="exact" w:wrap="around" w:vAnchor="text" w:hAnchor="page" w:x="591" w:y="2"/>
    </w:pPr>
  </w:p>
  <w:p w14:paraId="56CA3B5F" w14:textId="7753B3F0" w:rsidR="00215B1A" w:rsidRDefault="00215B1A" w:rsidP="00EB1EF5">
    <w:pPr>
      <w:framePr w:w="10781" w:h="1731" w:hRule="exact" w:wrap="around" w:vAnchor="text" w:hAnchor="page" w:x="591" w:y="2"/>
      <w:ind w:hanging="426"/>
      <w:jc w:val="center"/>
    </w:pPr>
    <w:r w:rsidRPr="0071368B">
      <w:rPr>
        <w:noProof/>
        <w:lang w:eastAsia="en-AU"/>
      </w:rPr>
      <w:drawing>
        <wp:inline distT="0" distB="0" distL="0" distR="0" wp14:anchorId="1767A8D6" wp14:editId="582E5AAF">
          <wp:extent cx="1689100" cy="673100"/>
          <wp:effectExtent l="0" t="0" r="6350" b="0"/>
          <wp:docPr id="1" name="Picture 1" descr="11086 E Report Logo cl#DF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11086 E Report Logo cl#DF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8"/>
        <w:szCs w:val="28"/>
        <w:lang w:eastAsia="en-AU"/>
      </w:rPr>
      <w:t>Controlled Apparatus Identification and Local Listing Form</w:t>
    </w:r>
    <w:r>
      <w:rPr>
        <w:rFonts w:ascii="Arial" w:hAnsi="Arial" w:cs="Arial"/>
        <w:b/>
        <w:sz w:val="28"/>
        <w:szCs w:val="28"/>
      </w:rPr>
      <w:t xml:space="preserve"> </w:t>
    </w:r>
  </w:p>
  <w:p w14:paraId="2527D261" w14:textId="53AB5C8D" w:rsidR="000F489D" w:rsidRDefault="000F489D" w:rsidP="00215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77BD" w14:textId="77777777" w:rsidR="000F489D" w:rsidRPr="009F5C98" w:rsidRDefault="00D3524B" w:rsidP="009F5C98">
    <w:pPr>
      <w:pStyle w:val="Heading1"/>
      <w:rPr>
        <w:b/>
        <w:color w:val="auto"/>
        <w:sz w:val="24"/>
        <w:szCs w:val="24"/>
      </w:rPr>
    </w:pPr>
    <w:r>
      <w:rPr>
        <w:noProof/>
        <w:lang w:eastAsia="en-AU"/>
      </w:rPr>
      <w:drawing>
        <wp:inline distT="0" distB="0" distL="0" distR="0" wp14:anchorId="45EF3B3C" wp14:editId="05C03927">
          <wp:extent cx="1620000" cy="563420"/>
          <wp:effectExtent l="0" t="0" r="0" b="8255"/>
          <wp:docPr id="3" name="Picture 3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89D">
      <w:t xml:space="preserve">    </w:t>
    </w:r>
    <w:r w:rsidR="000F489D" w:rsidRPr="009F5C98">
      <w:rPr>
        <w:sz w:val="24"/>
        <w:szCs w:val="24"/>
      </w:rPr>
      <w:t xml:space="preserve"> </w:t>
    </w:r>
    <w:r w:rsidR="000F489D" w:rsidRPr="009F5C98">
      <w:rPr>
        <w:b/>
        <w:color w:val="auto"/>
        <w:sz w:val="24"/>
        <w:szCs w:val="24"/>
      </w:rPr>
      <w:t>Controlled Apparatus Identification and Local Listing</w:t>
    </w:r>
  </w:p>
  <w:p w14:paraId="1CE92ACC" w14:textId="459B888E" w:rsidR="00D3524B" w:rsidRDefault="00D35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C0296"/>
    <w:multiLevelType w:val="hybridMultilevel"/>
    <w:tmpl w:val="C4466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8E"/>
    <w:rsid w:val="00046680"/>
    <w:rsid w:val="00050DC1"/>
    <w:rsid w:val="000B3054"/>
    <w:rsid w:val="000D2DB9"/>
    <w:rsid w:val="000D6AFF"/>
    <w:rsid w:val="000E62BB"/>
    <w:rsid w:val="000F4279"/>
    <w:rsid w:val="000F489D"/>
    <w:rsid w:val="00114F4D"/>
    <w:rsid w:val="0013240F"/>
    <w:rsid w:val="0013339A"/>
    <w:rsid w:val="00151F1A"/>
    <w:rsid w:val="00166CE2"/>
    <w:rsid w:val="001846DC"/>
    <w:rsid w:val="001A306D"/>
    <w:rsid w:val="001B28BE"/>
    <w:rsid w:val="001B50BA"/>
    <w:rsid w:val="001C50B3"/>
    <w:rsid w:val="001E6E9F"/>
    <w:rsid w:val="001F7B7D"/>
    <w:rsid w:val="00204372"/>
    <w:rsid w:val="00215B1A"/>
    <w:rsid w:val="00216325"/>
    <w:rsid w:val="0022418E"/>
    <w:rsid w:val="00283212"/>
    <w:rsid w:val="002B013F"/>
    <w:rsid w:val="002B2955"/>
    <w:rsid w:val="002E775D"/>
    <w:rsid w:val="00364E35"/>
    <w:rsid w:val="00374F83"/>
    <w:rsid w:val="00377568"/>
    <w:rsid w:val="003B3826"/>
    <w:rsid w:val="003B4733"/>
    <w:rsid w:val="003E3BB8"/>
    <w:rsid w:val="003E768C"/>
    <w:rsid w:val="00404B17"/>
    <w:rsid w:val="0043244C"/>
    <w:rsid w:val="004631B6"/>
    <w:rsid w:val="004E084B"/>
    <w:rsid w:val="00511EE6"/>
    <w:rsid w:val="0054401C"/>
    <w:rsid w:val="00552926"/>
    <w:rsid w:val="00565065"/>
    <w:rsid w:val="00565E9D"/>
    <w:rsid w:val="005729E9"/>
    <w:rsid w:val="005A4977"/>
    <w:rsid w:val="005D4A75"/>
    <w:rsid w:val="0060580F"/>
    <w:rsid w:val="00614EC6"/>
    <w:rsid w:val="00621EF9"/>
    <w:rsid w:val="00623B5A"/>
    <w:rsid w:val="0062753A"/>
    <w:rsid w:val="006426D9"/>
    <w:rsid w:val="006C5F62"/>
    <w:rsid w:val="006D2AC3"/>
    <w:rsid w:val="006E60A4"/>
    <w:rsid w:val="00704B77"/>
    <w:rsid w:val="00726174"/>
    <w:rsid w:val="00763BC0"/>
    <w:rsid w:val="00767D76"/>
    <w:rsid w:val="007709AD"/>
    <w:rsid w:val="00771190"/>
    <w:rsid w:val="00785344"/>
    <w:rsid w:val="00793F78"/>
    <w:rsid w:val="007B58D2"/>
    <w:rsid w:val="007F6B1B"/>
    <w:rsid w:val="00801D05"/>
    <w:rsid w:val="0080433A"/>
    <w:rsid w:val="00806C78"/>
    <w:rsid w:val="00822278"/>
    <w:rsid w:val="00847E68"/>
    <w:rsid w:val="0085093D"/>
    <w:rsid w:val="0085171B"/>
    <w:rsid w:val="0089428C"/>
    <w:rsid w:val="008B250A"/>
    <w:rsid w:val="008D7FBB"/>
    <w:rsid w:val="008E3521"/>
    <w:rsid w:val="008E6F05"/>
    <w:rsid w:val="009016EE"/>
    <w:rsid w:val="0090598E"/>
    <w:rsid w:val="009208F6"/>
    <w:rsid w:val="009806C3"/>
    <w:rsid w:val="009819E9"/>
    <w:rsid w:val="00994551"/>
    <w:rsid w:val="009A5DF5"/>
    <w:rsid w:val="009C4EE2"/>
    <w:rsid w:val="009D1B9D"/>
    <w:rsid w:val="009E7DB9"/>
    <w:rsid w:val="009F3E0C"/>
    <w:rsid w:val="009F5C98"/>
    <w:rsid w:val="00A01894"/>
    <w:rsid w:val="00A24279"/>
    <w:rsid w:val="00A32087"/>
    <w:rsid w:val="00A45856"/>
    <w:rsid w:val="00A46781"/>
    <w:rsid w:val="00AC1EDF"/>
    <w:rsid w:val="00AE3696"/>
    <w:rsid w:val="00B04506"/>
    <w:rsid w:val="00B43C7E"/>
    <w:rsid w:val="00B67BE5"/>
    <w:rsid w:val="00B7070A"/>
    <w:rsid w:val="00B727E5"/>
    <w:rsid w:val="00B755A0"/>
    <w:rsid w:val="00B82CDA"/>
    <w:rsid w:val="00B86E1B"/>
    <w:rsid w:val="00B959A0"/>
    <w:rsid w:val="00BA0B56"/>
    <w:rsid w:val="00BC6627"/>
    <w:rsid w:val="00BD2B55"/>
    <w:rsid w:val="00BD2E7B"/>
    <w:rsid w:val="00BD3AC0"/>
    <w:rsid w:val="00BD780D"/>
    <w:rsid w:val="00C1562D"/>
    <w:rsid w:val="00C2025C"/>
    <w:rsid w:val="00CB1703"/>
    <w:rsid w:val="00CB674F"/>
    <w:rsid w:val="00CC3D3A"/>
    <w:rsid w:val="00CD2F3F"/>
    <w:rsid w:val="00CD5DBF"/>
    <w:rsid w:val="00D01366"/>
    <w:rsid w:val="00D023F8"/>
    <w:rsid w:val="00D02A15"/>
    <w:rsid w:val="00D02A32"/>
    <w:rsid w:val="00D11698"/>
    <w:rsid w:val="00D3524B"/>
    <w:rsid w:val="00D47970"/>
    <w:rsid w:val="00D665BD"/>
    <w:rsid w:val="00D70105"/>
    <w:rsid w:val="00D96D60"/>
    <w:rsid w:val="00E004D9"/>
    <w:rsid w:val="00E058D4"/>
    <w:rsid w:val="00E11C9B"/>
    <w:rsid w:val="00E5797D"/>
    <w:rsid w:val="00E80225"/>
    <w:rsid w:val="00EA18E5"/>
    <w:rsid w:val="00EB1EF5"/>
    <w:rsid w:val="00EC030A"/>
    <w:rsid w:val="00EC7EC5"/>
    <w:rsid w:val="00EE34E6"/>
    <w:rsid w:val="00F2339F"/>
    <w:rsid w:val="00F31A5C"/>
    <w:rsid w:val="00F4528B"/>
    <w:rsid w:val="00F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FEB909D"/>
  <w15:docId w15:val="{FAE1B3E6-E221-45C3-90E1-92CCA930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A5C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A5C5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18E"/>
    <w:rPr>
      <w:rFonts w:asciiTheme="majorHAnsi" w:eastAsiaTheme="majorEastAsia" w:hAnsiTheme="majorHAnsi" w:cstheme="majorBidi"/>
      <w:color w:val="5A5C5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2418E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4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18E"/>
  </w:style>
  <w:style w:type="paragraph" w:styleId="Footer">
    <w:name w:val="footer"/>
    <w:basedOn w:val="Normal"/>
    <w:link w:val="FooterChar"/>
    <w:uiPriority w:val="99"/>
    <w:unhideWhenUsed/>
    <w:rsid w:val="00224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18E"/>
  </w:style>
  <w:style w:type="paragraph" w:styleId="NormalWeb">
    <w:name w:val="Normal (Web)"/>
    <w:basedOn w:val="Normal"/>
    <w:uiPriority w:val="99"/>
    <w:semiHidden/>
    <w:unhideWhenUsed/>
    <w:rsid w:val="002241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65065"/>
    <w:rPr>
      <w:rFonts w:asciiTheme="majorHAnsi" w:eastAsiaTheme="majorEastAsia" w:hAnsiTheme="majorHAnsi" w:cstheme="majorBidi"/>
      <w:color w:val="5A5C5E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3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9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29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9E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9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9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9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?><Relationships xmlns="http://schemas.openxmlformats.org/package/2006/relationships"><Relationship Target="media/image1.png" Type="http://schemas.openxmlformats.org/officeDocument/2006/relationships/image" Id="rId8"></Relationship><Relationship Target="header1.xml" Type="http://schemas.openxmlformats.org/officeDocument/2006/relationships/header" Id="rId13"></Relationship><Relationship Target="theme/theme1.xml" Type="http://schemas.openxmlformats.org/officeDocument/2006/relationships/theme" Id="rId1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Mode="External" Target="cid:image004.jpg@01D22ACC.B318AF00" Type="http://schemas.openxmlformats.org/officeDocument/2006/relationships/image" Id="rId12"></Relationship><Relationship Target="fontTable.xml" Type="http://schemas.openxmlformats.org/officeDocument/2006/relationships/fontTable" Id="rId17"></Relationship><Relationship Target="numbering.xml" Type="http://schemas.openxmlformats.org/officeDocument/2006/relationships/numbering" Id="rId2"></Relationship><Relationship Target="footer2.xml" Type="http://schemas.openxmlformats.org/officeDocument/2006/relationships/footer" Id="rId16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media/image4.jpeg" Type="http://schemas.openxmlformats.org/officeDocument/2006/relationships/image" Id="rId11"></Relationship><Relationship Target="webSettings.xml" Type="http://schemas.openxmlformats.org/officeDocument/2006/relationships/webSettings" Id="rId5"></Relationship><Relationship Target="header2.xml" Type="http://schemas.openxmlformats.org/officeDocument/2006/relationships/header" Id="rId15"></Relationship><Relationship Target="media/image3.png" Type="http://schemas.openxmlformats.org/officeDocument/2006/relationships/image" Id="rId10"></Relationship><Relationship Target="settings.xml" Type="http://schemas.openxmlformats.org/officeDocument/2006/relationships/settings" Id="rId4"></Relationship><Relationship Target="media/image2.jpeg" Type="http://schemas.openxmlformats.org/officeDocument/2006/relationships/image" Id="rId9"></Relationship><Relationship Target="footer1.xml" Type="http://schemas.openxmlformats.org/officeDocument/2006/relationships/footer" Id="rId14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6.wmf"/></Relationships>
</file>

<file path=word/theme/_rels/theme1.xml.rels><?xml version='1.0' encoding='UTF-8' standalone='yes'?>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EACC9A-F4C6-42F8-B6B5-2E59A1DF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radiation Safety Porcedure</vt:lpstr>
    </vt:vector>
  </TitlesOfParts>
  <Company>The Australian National University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 Safety Porcedure</dc:title>
  <dc:subject>List of controlled apparatus</dc:subject>
  <dc:creator>Neha Kodwani</dc:creator>
  <cp:keywords/>
  <dc:description/>
  <cp:lastModifiedBy>Neha Kodwani</cp:lastModifiedBy>
  <cp:revision>3</cp:revision>
  <dcterms:created xsi:type="dcterms:W3CDTF">2021-10-01T13:26:00Z</dcterms:created>
  <dcterms:modified xsi:type="dcterms:W3CDTF">2021-10-05T13:16:00Z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3" name="DISdDocName">
    <vt:lpwstr>ANUP_018022</vt:lpwstr>
  </property>
  <property fmtid="{D5CDD505-2E9C-101B-9397-08002B2CF9AE}" pid="24" name="DISProperties">
    <vt:lpwstr>DISdDocName,DIScgiUrl,DISdUser,DISdID,DISidcName,DISTaskPaneUrl</vt:lpwstr>
  </property>
  <property fmtid="{D5CDD505-2E9C-101B-9397-08002B2CF9AE}" pid="25" name="DIScgiUrl">
    <vt:lpwstr>https://erms.anu.edu.au/cs/idcplg</vt:lpwstr>
  </property>
  <property fmtid="{D5CDD505-2E9C-101B-9397-08002B2CF9AE}" pid="26" name="DISdUser">
    <vt:lpwstr>weblogic</vt:lpwstr>
  </property>
  <property fmtid="{D5CDD505-2E9C-101B-9397-08002B2CF9AE}" pid="27" name="DISdID">
    <vt:lpwstr>4680966</vt:lpwstr>
  </property>
  <property fmtid="{D5CDD505-2E9C-101B-9397-08002B2CF9AE}" pid="28" name="DISidcName">
    <vt:lpwstr>ermscon1ermsanueduau16200</vt:lpwstr>
  </property>
  <property fmtid="{D5CDD505-2E9C-101B-9397-08002B2CF9AE}" pid="29" name="DISTaskPaneUrl">
    <vt:lpwstr>https://erms.anu.edu.au/cs/idcplg?IdcService=DESKTOP_DOC_INFO&amp;dDocName=ANUP_018022&amp;dID=4680966&amp;ClientControlled=DocMan,taskpane&amp;coreContentOnly=1</vt:lpwstr>
  </property>
</Properties>
</file>